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8F577" w14:textId="77777777" w:rsidR="000968EE" w:rsidRDefault="00000000">
      <w:pPr>
        <w:pStyle w:val="Title"/>
        <w:rPr>
          <w:color w:val="434343"/>
          <w:sz w:val="84"/>
          <w:szCs w:val="84"/>
        </w:rPr>
      </w:pPr>
      <w:bookmarkStart w:id="0" w:name="_szgbslrylkt" w:colFirst="0" w:colLast="0"/>
      <w:bookmarkEnd w:id="0"/>
      <w:r>
        <w:rPr>
          <w:color w:val="434343"/>
          <w:sz w:val="84"/>
          <w:szCs w:val="84"/>
        </w:rPr>
        <w:t>Biorefining directory</w:t>
      </w:r>
    </w:p>
    <w:p w14:paraId="456D9E89" w14:textId="77777777" w:rsidR="000968EE" w:rsidRDefault="00000000">
      <w:r>
        <w:rPr>
          <w:noProof/>
        </w:rPr>
        <mc:AlternateContent>
          <mc:Choice Requires="wpg">
            <w:drawing>
              <wp:anchor distT="114300" distB="114300" distL="114300" distR="114300" simplePos="0" relativeHeight="251658240" behindDoc="0" locked="0" layoutInCell="1" hidden="0" allowOverlap="1" wp14:anchorId="688AAEA4" wp14:editId="2B5AB327">
                <wp:simplePos x="0" y="0"/>
                <wp:positionH relativeFrom="page">
                  <wp:posOffset>767625</wp:posOffset>
                </wp:positionH>
                <wp:positionV relativeFrom="page">
                  <wp:posOffset>1423499</wp:posOffset>
                </wp:positionV>
                <wp:extent cx="4829175"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956225" y="1078025"/>
                          <a:ext cx="4811700" cy="20400"/>
                        </a:xfrm>
                        <a:prstGeom prst="straightConnector1">
                          <a:avLst/>
                        </a:prstGeom>
                        <a:noFill/>
                        <a:ln w="114300" cap="flat" cmpd="sng">
                          <a:solidFill>
                            <a:srgbClr val="434343"/>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767625</wp:posOffset>
                </wp:positionH>
                <wp:positionV relativeFrom="page">
                  <wp:posOffset>1423499</wp:posOffset>
                </wp:positionV>
                <wp:extent cx="4829175" cy="381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829175" cy="38100"/>
                        </a:xfrm>
                        <a:prstGeom prst="rect"/>
                        <a:ln/>
                      </pic:spPr>
                    </pic:pic>
                  </a:graphicData>
                </a:graphic>
              </wp:anchor>
            </w:drawing>
          </mc:Fallback>
        </mc:AlternateContent>
      </w:r>
    </w:p>
    <w:p w14:paraId="1967D27A" w14:textId="77777777" w:rsidR="000968EE" w:rsidRDefault="000968EE"/>
    <w:p w14:paraId="3F024A98" w14:textId="77777777" w:rsidR="000968EE" w:rsidRDefault="00000000">
      <w:pPr>
        <w:rPr>
          <w:b/>
          <w:bCs/>
          <w:color w:val="434343"/>
          <w:sz w:val="28"/>
          <w:szCs w:val="28"/>
        </w:rPr>
      </w:pPr>
      <w:r>
        <w:rPr>
          <w:b/>
          <w:bCs/>
          <w:i/>
          <w:iCs/>
          <w:color w:val="434343"/>
          <w:sz w:val="28"/>
          <w:szCs w:val="28"/>
        </w:rPr>
        <w:t>From concept to kilos - your guide to scaling up</w:t>
      </w:r>
    </w:p>
    <w:p w14:paraId="55F46C81" w14:textId="77777777" w:rsidR="000968EE" w:rsidRDefault="000968EE">
      <w:pPr>
        <w:jc w:val="right"/>
        <w:rPr>
          <w:color w:val="FFFFFF"/>
        </w:rPr>
      </w:pPr>
    </w:p>
    <w:p w14:paraId="1CF36F0D" w14:textId="77777777" w:rsidR="000968EE" w:rsidRDefault="000968EE">
      <w:pPr>
        <w:rPr>
          <w:color w:val="FFFFFF"/>
        </w:rPr>
      </w:pPr>
    </w:p>
    <w:p w14:paraId="41F80590" w14:textId="77777777" w:rsidR="000968EE" w:rsidRDefault="000968EE">
      <w:pPr>
        <w:rPr>
          <w:color w:val="FFFFFF"/>
        </w:rPr>
      </w:pPr>
    </w:p>
    <w:p w14:paraId="62FA35DC" w14:textId="77777777" w:rsidR="000968EE" w:rsidRDefault="00000000">
      <w:pPr>
        <w:rPr>
          <w:color w:val="FFFFFF"/>
        </w:rPr>
      </w:pPr>
      <w:r>
        <w:rPr>
          <w:noProof/>
          <w:color w:val="FFFFFF"/>
        </w:rPr>
        <mc:AlternateContent>
          <mc:Choice Requires="wpg">
            <w:drawing>
              <wp:anchor distT="114300" distB="114300" distL="114300" distR="114300" simplePos="0" relativeHeight="251659264" behindDoc="0" locked="0" layoutInCell="1" hidden="0" allowOverlap="1" wp14:anchorId="5197B662" wp14:editId="443CB7ED">
                <wp:simplePos x="0" y="0"/>
                <wp:positionH relativeFrom="page">
                  <wp:posOffset>5625</wp:posOffset>
                </wp:positionH>
                <wp:positionV relativeFrom="page">
                  <wp:posOffset>2709863</wp:posOffset>
                </wp:positionV>
                <wp:extent cx="7839075" cy="61847"/>
                <wp:effectExtent l="0" t="0" r="0" b="0"/>
                <wp:wrapNone/>
                <wp:docPr id="2" name="Straight Arrow Connector 2"/>
                <wp:cNvGraphicFramePr/>
                <a:graphic xmlns:a="http://schemas.openxmlformats.org/drawingml/2006/main">
                  <a:graphicData uri="http://schemas.microsoft.com/office/word/2010/wordprocessingShape">
                    <wps:wsp>
                      <wps:cNvCnPr/>
                      <wps:spPr>
                        <a:xfrm>
                          <a:off x="956225" y="1078025"/>
                          <a:ext cx="4811700" cy="20400"/>
                        </a:xfrm>
                        <a:prstGeom prst="straightConnector1">
                          <a:avLst/>
                        </a:prstGeom>
                        <a:noFill/>
                        <a:ln w="76200" cap="flat" cmpd="sng">
                          <a:solidFill>
                            <a:srgbClr val="434343"/>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5625</wp:posOffset>
                </wp:positionH>
                <wp:positionV relativeFrom="page">
                  <wp:posOffset>2709863</wp:posOffset>
                </wp:positionV>
                <wp:extent cx="7839075" cy="61847"/>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839075" cy="61847"/>
                        </a:xfrm>
                        <a:prstGeom prst="rect"/>
                        <a:ln/>
                      </pic:spPr>
                    </pic:pic>
                  </a:graphicData>
                </a:graphic>
              </wp:anchor>
            </w:drawing>
          </mc:Fallback>
        </mc:AlternateContent>
      </w:r>
      <w:r>
        <w:rPr>
          <w:noProof/>
          <w:color w:val="FFFFFF"/>
        </w:rPr>
        <w:drawing>
          <wp:anchor distT="114300" distB="114300" distL="114300" distR="114300" simplePos="0" relativeHeight="251660288" behindDoc="0" locked="0" layoutInCell="1" hidden="0" allowOverlap="1" wp14:anchorId="6868CF45" wp14:editId="17E4718C">
            <wp:simplePos x="0" y="0"/>
            <wp:positionH relativeFrom="page">
              <wp:posOffset>5625</wp:posOffset>
            </wp:positionH>
            <wp:positionV relativeFrom="page">
              <wp:posOffset>2767013</wp:posOffset>
            </wp:positionV>
            <wp:extent cx="11793561" cy="7895225"/>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1793561" cy="7895225"/>
                    </a:xfrm>
                    <a:prstGeom prst="rect">
                      <a:avLst/>
                    </a:prstGeom>
                    <a:ln/>
                  </pic:spPr>
                </pic:pic>
              </a:graphicData>
            </a:graphic>
          </wp:anchor>
        </w:drawing>
      </w:r>
    </w:p>
    <w:p w14:paraId="33F11CE1" w14:textId="77777777" w:rsidR="000968EE" w:rsidRDefault="000968EE">
      <w:pPr>
        <w:rPr>
          <w:color w:val="FFFFFF"/>
        </w:rPr>
      </w:pPr>
    </w:p>
    <w:p w14:paraId="43EDA30E" w14:textId="77777777" w:rsidR="000968EE" w:rsidRDefault="000968EE">
      <w:pPr>
        <w:rPr>
          <w:color w:val="FFFFFF"/>
        </w:rPr>
      </w:pPr>
    </w:p>
    <w:p w14:paraId="0E951639" w14:textId="77777777" w:rsidR="000968EE" w:rsidRDefault="000968EE">
      <w:pPr>
        <w:rPr>
          <w:color w:val="FFFFFF"/>
        </w:rPr>
      </w:pPr>
    </w:p>
    <w:p w14:paraId="08823CC9" w14:textId="77777777" w:rsidR="000968EE" w:rsidRDefault="000968EE">
      <w:pPr>
        <w:rPr>
          <w:color w:val="FFFFFF"/>
        </w:rPr>
      </w:pPr>
    </w:p>
    <w:p w14:paraId="0762A7B7" w14:textId="77777777" w:rsidR="000968EE" w:rsidRDefault="000968EE">
      <w:pPr>
        <w:rPr>
          <w:color w:val="FFFFFF"/>
        </w:rPr>
      </w:pPr>
    </w:p>
    <w:p w14:paraId="6EC8CFE6" w14:textId="77777777" w:rsidR="000968EE" w:rsidRDefault="000968EE">
      <w:pPr>
        <w:rPr>
          <w:color w:val="FFFFFF"/>
        </w:rPr>
      </w:pPr>
    </w:p>
    <w:p w14:paraId="28DCA224" w14:textId="77777777" w:rsidR="000968EE" w:rsidRDefault="000968EE">
      <w:pPr>
        <w:rPr>
          <w:color w:val="FFFFFF"/>
        </w:rPr>
      </w:pPr>
    </w:p>
    <w:p w14:paraId="33451506" w14:textId="77777777" w:rsidR="000968EE" w:rsidRDefault="000968EE">
      <w:pPr>
        <w:rPr>
          <w:color w:val="FFFFFF"/>
        </w:rPr>
      </w:pPr>
    </w:p>
    <w:p w14:paraId="7C4447C4" w14:textId="77777777" w:rsidR="000968EE" w:rsidRDefault="000968EE">
      <w:pPr>
        <w:rPr>
          <w:color w:val="FFFFFF"/>
        </w:rPr>
      </w:pPr>
    </w:p>
    <w:p w14:paraId="62821A12" w14:textId="77777777" w:rsidR="000968EE" w:rsidRDefault="000968EE">
      <w:pPr>
        <w:rPr>
          <w:color w:val="FFFFFF"/>
        </w:rPr>
      </w:pPr>
    </w:p>
    <w:p w14:paraId="342F05B9" w14:textId="77777777" w:rsidR="000968EE" w:rsidRDefault="000968EE">
      <w:pPr>
        <w:rPr>
          <w:color w:val="FFFFFF"/>
        </w:rPr>
      </w:pPr>
    </w:p>
    <w:p w14:paraId="0AFB543D" w14:textId="77777777" w:rsidR="000968EE" w:rsidRDefault="000968EE">
      <w:pPr>
        <w:jc w:val="right"/>
        <w:rPr>
          <w:color w:val="FFFFFF"/>
        </w:rPr>
      </w:pPr>
    </w:p>
    <w:p w14:paraId="66DB6D51" w14:textId="77777777" w:rsidR="000968EE" w:rsidRDefault="000968EE">
      <w:pPr>
        <w:jc w:val="right"/>
        <w:rPr>
          <w:color w:val="FFFFFF"/>
        </w:rPr>
      </w:pPr>
    </w:p>
    <w:p w14:paraId="0AFDAF5F" w14:textId="77777777" w:rsidR="000968EE" w:rsidRDefault="000968EE">
      <w:pPr>
        <w:jc w:val="right"/>
        <w:rPr>
          <w:color w:val="FFFFFF"/>
        </w:rPr>
      </w:pPr>
    </w:p>
    <w:p w14:paraId="413D750D" w14:textId="77777777" w:rsidR="000968EE" w:rsidRDefault="000968EE">
      <w:pPr>
        <w:jc w:val="right"/>
        <w:rPr>
          <w:color w:val="FFFFFF"/>
        </w:rPr>
      </w:pPr>
    </w:p>
    <w:p w14:paraId="6DC04DA2" w14:textId="77777777" w:rsidR="000968EE" w:rsidRDefault="000968EE">
      <w:pPr>
        <w:jc w:val="right"/>
        <w:rPr>
          <w:color w:val="FFFFFF"/>
        </w:rPr>
      </w:pPr>
    </w:p>
    <w:p w14:paraId="056F3EDC" w14:textId="77777777" w:rsidR="000968EE" w:rsidRDefault="000968EE">
      <w:pPr>
        <w:jc w:val="right"/>
        <w:rPr>
          <w:color w:val="FFFFFF"/>
        </w:rPr>
      </w:pPr>
    </w:p>
    <w:p w14:paraId="17CB2CE8" w14:textId="77777777" w:rsidR="000968EE" w:rsidRDefault="000968EE">
      <w:pPr>
        <w:jc w:val="right"/>
        <w:rPr>
          <w:color w:val="FFFFFF"/>
        </w:rPr>
      </w:pPr>
    </w:p>
    <w:p w14:paraId="68866F7C" w14:textId="77777777" w:rsidR="000968EE" w:rsidRDefault="000968EE">
      <w:pPr>
        <w:jc w:val="right"/>
        <w:rPr>
          <w:color w:val="FFFFFF"/>
        </w:rPr>
      </w:pPr>
    </w:p>
    <w:p w14:paraId="086FD286" w14:textId="77777777" w:rsidR="000968EE" w:rsidRDefault="000968EE">
      <w:pPr>
        <w:jc w:val="right"/>
        <w:rPr>
          <w:color w:val="FFFFFF"/>
        </w:rPr>
      </w:pPr>
    </w:p>
    <w:p w14:paraId="44EC166D" w14:textId="77777777" w:rsidR="000968EE" w:rsidRDefault="000968EE">
      <w:pPr>
        <w:jc w:val="right"/>
        <w:rPr>
          <w:color w:val="FFFFFF"/>
        </w:rPr>
      </w:pPr>
    </w:p>
    <w:p w14:paraId="302532D5" w14:textId="77777777" w:rsidR="000968EE" w:rsidRDefault="000968EE">
      <w:pPr>
        <w:jc w:val="right"/>
        <w:rPr>
          <w:color w:val="FFFFFF"/>
        </w:rPr>
      </w:pPr>
    </w:p>
    <w:p w14:paraId="1E1BEA0D" w14:textId="77777777" w:rsidR="000968EE" w:rsidRDefault="000968EE">
      <w:pPr>
        <w:jc w:val="right"/>
        <w:rPr>
          <w:color w:val="FFFFFF"/>
        </w:rPr>
      </w:pPr>
    </w:p>
    <w:p w14:paraId="2FEEB1F1" w14:textId="77777777" w:rsidR="000968EE" w:rsidRDefault="000968EE">
      <w:pPr>
        <w:jc w:val="right"/>
        <w:rPr>
          <w:color w:val="FFFFFF"/>
        </w:rPr>
      </w:pPr>
    </w:p>
    <w:p w14:paraId="732D2D62" w14:textId="77777777" w:rsidR="000968EE" w:rsidRDefault="000968EE">
      <w:pPr>
        <w:jc w:val="right"/>
        <w:rPr>
          <w:color w:val="FFFFFF"/>
        </w:rPr>
      </w:pPr>
    </w:p>
    <w:p w14:paraId="273309B4" w14:textId="77777777" w:rsidR="000968EE" w:rsidRDefault="000968EE">
      <w:pPr>
        <w:jc w:val="right"/>
        <w:rPr>
          <w:color w:val="FFFFFF"/>
        </w:rPr>
      </w:pPr>
    </w:p>
    <w:p w14:paraId="6C081707" w14:textId="77777777" w:rsidR="000968EE" w:rsidRDefault="000968EE">
      <w:pPr>
        <w:jc w:val="right"/>
        <w:rPr>
          <w:color w:val="FFFFFF"/>
        </w:rPr>
      </w:pPr>
    </w:p>
    <w:p w14:paraId="0D68632E" w14:textId="77777777" w:rsidR="000968EE" w:rsidRDefault="000968EE">
      <w:pPr>
        <w:jc w:val="right"/>
        <w:rPr>
          <w:color w:val="FFFFFF"/>
        </w:rPr>
      </w:pPr>
    </w:p>
    <w:p w14:paraId="78B18418" w14:textId="77777777" w:rsidR="000968EE" w:rsidRDefault="000968EE">
      <w:pPr>
        <w:jc w:val="right"/>
        <w:rPr>
          <w:color w:val="FFFFFF"/>
        </w:rPr>
      </w:pPr>
    </w:p>
    <w:p w14:paraId="4D258940" w14:textId="77777777" w:rsidR="000968EE" w:rsidRDefault="000968EE">
      <w:pPr>
        <w:jc w:val="right"/>
        <w:rPr>
          <w:color w:val="FFFFFF"/>
        </w:rPr>
      </w:pPr>
    </w:p>
    <w:p w14:paraId="340F31E5" w14:textId="77777777" w:rsidR="000968EE" w:rsidRDefault="000968EE">
      <w:pPr>
        <w:jc w:val="right"/>
        <w:rPr>
          <w:color w:val="FFFFFF"/>
        </w:rPr>
      </w:pPr>
    </w:p>
    <w:p w14:paraId="45F9E945" w14:textId="77777777" w:rsidR="000968EE" w:rsidRDefault="000968EE">
      <w:pPr>
        <w:jc w:val="right"/>
        <w:rPr>
          <w:color w:val="FFFFFF"/>
        </w:rPr>
      </w:pPr>
    </w:p>
    <w:p w14:paraId="1F76D60F" w14:textId="77777777" w:rsidR="000968EE" w:rsidRDefault="000968EE">
      <w:pPr>
        <w:jc w:val="right"/>
        <w:rPr>
          <w:color w:val="FFFFFF"/>
        </w:rPr>
      </w:pPr>
    </w:p>
    <w:p w14:paraId="2CFEB6B2" w14:textId="77777777" w:rsidR="000968EE" w:rsidRDefault="00000000">
      <w:pPr>
        <w:ind w:right="-749"/>
        <w:jc w:val="right"/>
        <w:rPr>
          <w:color w:val="FFFFFF"/>
        </w:rPr>
      </w:pPr>
      <w:r>
        <w:rPr>
          <w:color w:val="FFFFFF"/>
        </w:rPr>
        <w:t xml:space="preserve">Photo by </w:t>
      </w:r>
    </w:p>
    <w:p w14:paraId="42B39BD0" w14:textId="77777777" w:rsidR="000968EE" w:rsidRDefault="00000000">
      <w:pPr>
        <w:ind w:right="-749"/>
        <w:jc w:val="right"/>
        <w:rPr>
          <w:color w:val="FFFFFF"/>
        </w:rPr>
      </w:pPr>
      <w:r>
        <w:rPr>
          <w:color w:val="FFFFFF"/>
        </w:rPr>
        <w:t xml:space="preserve">Patrick Schätz on </w:t>
      </w:r>
      <w:hyperlink r:id="rId10">
        <w:r>
          <w:rPr>
            <w:color w:val="FFFFFF"/>
            <w:u w:val="single"/>
          </w:rPr>
          <w:t>unsplash</w:t>
        </w:r>
      </w:hyperlink>
    </w:p>
    <w:p w14:paraId="7F6D4989" w14:textId="6FD5C2B1" w:rsidR="000968EE" w:rsidRDefault="000968EE">
      <w:pPr>
        <w:pStyle w:val="Subtitle"/>
      </w:pPr>
      <w:bookmarkStart w:id="1" w:name="_fvn42b9zpfng" w:colFirst="0" w:colLast="0"/>
      <w:bookmarkEnd w:id="1"/>
    </w:p>
    <w:p w14:paraId="1EAAF7D8" w14:textId="77777777" w:rsidR="000968EE" w:rsidRDefault="00000000">
      <w:pPr>
        <w:pStyle w:val="Subtitle"/>
      </w:pPr>
      <w:bookmarkStart w:id="2" w:name="_e57689va1nq1" w:colFirst="0" w:colLast="0"/>
      <w:bookmarkEnd w:id="2"/>
      <w:r>
        <w:t>Contents:</w:t>
      </w:r>
    </w:p>
    <w:sdt>
      <w:sdtPr>
        <w:id w:val="1578391159"/>
        <w:docPartObj>
          <w:docPartGallery w:val="Table of Contents"/>
          <w:docPartUnique/>
        </w:docPartObj>
      </w:sdtPr>
      <w:sdtContent>
        <w:p w14:paraId="1FF2E2AD" w14:textId="77777777" w:rsidR="000968EE" w:rsidRDefault="00000000">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uvmec84cbtit">
            <w:r>
              <w:rPr>
                <w:b/>
                <w:bCs/>
                <w:color w:val="000000"/>
              </w:rPr>
              <w:t>Summary</w:t>
            </w:r>
            <w:r>
              <w:rPr>
                <w:b/>
                <w:bCs/>
                <w:color w:val="000000"/>
              </w:rPr>
              <w:tab/>
              <w:t>3</w:t>
            </w:r>
          </w:hyperlink>
        </w:p>
        <w:p w14:paraId="43EECC15" w14:textId="77777777" w:rsidR="000968EE" w:rsidRDefault="00000000">
          <w:pPr>
            <w:widowControl w:val="0"/>
            <w:tabs>
              <w:tab w:val="right" w:pos="12000"/>
            </w:tabs>
            <w:spacing w:before="60" w:line="240" w:lineRule="auto"/>
            <w:rPr>
              <w:b/>
              <w:bCs/>
              <w:color w:val="000000"/>
            </w:rPr>
          </w:pPr>
          <w:hyperlink w:anchor="_mduqet49f179">
            <w:r>
              <w:rPr>
                <w:b/>
                <w:bCs/>
                <w:color w:val="000000"/>
              </w:rPr>
              <w:t>1. Facilities</w:t>
            </w:r>
            <w:r>
              <w:rPr>
                <w:b/>
                <w:bCs/>
                <w:color w:val="000000"/>
              </w:rPr>
              <w:tab/>
              <w:t>4</w:t>
            </w:r>
          </w:hyperlink>
        </w:p>
        <w:p w14:paraId="3B18152D" w14:textId="77777777" w:rsidR="000968EE" w:rsidRDefault="00000000">
          <w:pPr>
            <w:widowControl w:val="0"/>
            <w:tabs>
              <w:tab w:val="right" w:pos="12000"/>
            </w:tabs>
            <w:spacing w:before="60" w:line="240" w:lineRule="auto"/>
            <w:ind w:left="360"/>
            <w:rPr>
              <w:color w:val="000000"/>
            </w:rPr>
          </w:pPr>
          <w:hyperlink w:anchor="_ance2xg6eiup">
            <w:r>
              <w:rPr>
                <w:color w:val="000000"/>
              </w:rPr>
              <w:t>1.1. Aberystwyth Biorefining Centre (incorporating BEACON Wales)</w:t>
            </w:r>
            <w:r>
              <w:rPr>
                <w:color w:val="000000"/>
              </w:rPr>
              <w:tab/>
              <w:t>4</w:t>
            </w:r>
          </w:hyperlink>
        </w:p>
        <w:p w14:paraId="25F12722" w14:textId="77777777" w:rsidR="000968EE" w:rsidRDefault="00000000">
          <w:pPr>
            <w:widowControl w:val="0"/>
            <w:tabs>
              <w:tab w:val="right" w:pos="12000"/>
            </w:tabs>
            <w:spacing w:before="60" w:line="240" w:lineRule="auto"/>
            <w:ind w:left="360"/>
            <w:rPr>
              <w:color w:val="000000"/>
            </w:rPr>
          </w:pPr>
          <w:hyperlink w:anchor="_996mdgjlgy59">
            <w:r>
              <w:rPr>
                <w:color w:val="000000"/>
              </w:rPr>
              <w:t>1.2. Biorenewables Development Centre (BDC)</w:t>
            </w:r>
            <w:r>
              <w:rPr>
                <w:color w:val="000000"/>
              </w:rPr>
              <w:tab/>
              <w:t>4</w:t>
            </w:r>
          </w:hyperlink>
        </w:p>
        <w:p w14:paraId="2F76F747" w14:textId="77777777" w:rsidR="000968EE" w:rsidRDefault="00000000">
          <w:pPr>
            <w:widowControl w:val="0"/>
            <w:tabs>
              <w:tab w:val="right" w:pos="12000"/>
            </w:tabs>
            <w:spacing w:before="60" w:line="240" w:lineRule="auto"/>
            <w:ind w:left="360"/>
            <w:rPr>
              <w:color w:val="000000"/>
            </w:rPr>
          </w:pPr>
          <w:hyperlink w:anchor="_dpwe86dhsnz">
            <w:r>
              <w:rPr>
                <w:color w:val="000000"/>
              </w:rPr>
              <w:t>1.3. Centre for Process Innovation (CPI)</w:t>
            </w:r>
            <w:r>
              <w:rPr>
                <w:color w:val="000000"/>
              </w:rPr>
              <w:tab/>
              <w:t>5</w:t>
            </w:r>
          </w:hyperlink>
        </w:p>
        <w:p w14:paraId="01F933EA" w14:textId="77777777" w:rsidR="000968EE" w:rsidRDefault="00000000">
          <w:pPr>
            <w:widowControl w:val="0"/>
            <w:tabs>
              <w:tab w:val="right" w:pos="12000"/>
            </w:tabs>
            <w:spacing w:before="60" w:line="240" w:lineRule="auto"/>
            <w:ind w:left="360"/>
            <w:rPr>
              <w:color w:val="000000"/>
            </w:rPr>
          </w:pPr>
          <w:hyperlink w:anchor="_yhq54tz8ffsm">
            <w:r>
              <w:rPr>
                <w:color w:val="000000"/>
              </w:rPr>
              <w:t>1.4. FlexBIO Scale-Up Centre</w:t>
            </w:r>
            <w:r>
              <w:rPr>
                <w:color w:val="000000"/>
              </w:rPr>
              <w:tab/>
              <w:t>5</w:t>
            </w:r>
          </w:hyperlink>
        </w:p>
        <w:p w14:paraId="504958AC" w14:textId="77777777" w:rsidR="000968EE" w:rsidRDefault="00000000">
          <w:pPr>
            <w:widowControl w:val="0"/>
            <w:tabs>
              <w:tab w:val="right" w:pos="12000"/>
            </w:tabs>
            <w:spacing w:before="60" w:line="240" w:lineRule="auto"/>
            <w:ind w:left="360"/>
            <w:rPr>
              <w:color w:val="000000"/>
            </w:rPr>
          </w:pPr>
          <w:hyperlink w:anchor="_6kkidqjpzahx">
            <w:r>
              <w:rPr>
                <w:color w:val="000000"/>
              </w:rPr>
              <w:t>1.5. High value manufacturing catapult</w:t>
            </w:r>
            <w:r>
              <w:rPr>
                <w:color w:val="000000"/>
              </w:rPr>
              <w:tab/>
              <w:t>6</w:t>
            </w:r>
          </w:hyperlink>
        </w:p>
        <w:p w14:paraId="28DB8EF6" w14:textId="77777777" w:rsidR="000968EE" w:rsidRDefault="00000000">
          <w:pPr>
            <w:widowControl w:val="0"/>
            <w:tabs>
              <w:tab w:val="right" w:pos="12000"/>
            </w:tabs>
            <w:spacing w:before="60" w:line="240" w:lineRule="auto"/>
            <w:ind w:left="360"/>
            <w:rPr>
              <w:color w:val="000000"/>
            </w:rPr>
          </w:pPr>
          <w:hyperlink w:anchor="_3at40wwmvhl0">
            <w:r>
              <w:rPr>
                <w:color w:val="000000"/>
              </w:rPr>
              <w:t>1.6. COPILOT (formerly BioPilots4U) - Europe</w:t>
            </w:r>
            <w:r>
              <w:rPr>
                <w:color w:val="000000"/>
              </w:rPr>
              <w:tab/>
              <w:t>6</w:t>
            </w:r>
          </w:hyperlink>
        </w:p>
        <w:p w14:paraId="0A0840FF" w14:textId="77777777" w:rsidR="000968EE" w:rsidRDefault="00000000">
          <w:pPr>
            <w:widowControl w:val="0"/>
            <w:tabs>
              <w:tab w:val="right" w:pos="12000"/>
            </w:tabs>
            <w:spacing w:before="60" w:line="240" w:lineRule="auto"/>
            <w:rPr>
              <w:b/>
              <w:bCs/>
              <w:color w:val="000000"/>
            </w:rPr>
          </w:pPr>
          <w:hyperlink w:anchor="_oz99nq3z3ymi">
            <w:r>
              <w:rPr>
                <w:b/>
                <w:bCs/>
                <w:color w:val="000000"/>
              </w:rPr>
              <w:t>2. Technology and software</w:t>
            </w:r>
            <w:r>
              <w:rPr>
                <w:b/>
                <w:bCs/>
                <w:color w:val="000000"/>
              </w:rPr>
              <w:tab/>
              <w:t>8</w:t>
            </w:r>
          </w:hyperlink>
        </w:p>
        <w:p w14:paraId="79B23101" w14:textId="77777777" w:rsidR="000968EE" w:rsidRDefault="00000000">
          <w:pPr>
            <w:widowControl w:val="0"/>
            <w:tabs>
              <w:tab w:val="right" w:pos="12000"/>
            </w:tabs>
            <w:spacing w:before="60" w:line="240" w:lineRule="auto"/>
            <w:ind w:left="360"/>
            <w:rPr>
              <w:color w:val="000000"/>
            </w:rPr>
          </w:pPr>
          <w:hyperlink w:anchor="_hdfn4zriy0m9">
            <w:r>
              <w:rPr>
                <w:color w:val="000000"/>
              </w:rPr>
              <w:t>2.1. Modeling and simulation software:</w:t>
            </w:r>
            <w:r>
              <w:rPr>
                <w:color w:val="000000"/>
              </w:rPr>
              <w:tab/>
              <w:t>8</w:t>
            </w:r>
          </w:hyperlink>
        </w:p>
        <w:p w14:paraId="440EE04F" w14:textId="77777777" w:rsidR="000968EE" w:rsidRDefault="00000000">
          <w:pPr>
            <w:widowControl w:val="0"/>
            <w:tabs>
              <w:tab w:val="right" w:pos="12000"/>
            </w:tabs>
            <w:spacing w:before="60" w:line="240" w:lineRule="auto"/>
            <w:rPr>
              <w:b/>
              <w:bCs/>
              <w:color w:val="000000"/>
            </w:rPr>
          </w:pPr>
          <w:hyperlink w:anchor="_502q19ds3akg">
            <w:r>
              <w:rPr>
                <w:b/>
                <w:bCs/>
                <w:color w:val="000000"/>
              </w:rPr>
              <w:t>3. Equipment and suppliers</w:t>
            </w:r>
            <w:r>
              <w:rPr>
                <w:b/>
                <w:bCs/>
                <w:color w:val="000000"/>
              </w:rPr>
              <w:tab/>
              <w:t>9</w:t>
            </w:r>
          </w:hyperlink>
        </w:p>
        <w:p w14:paraId="09C014BD" w14:textId="77777777" w:rsidR="000968EE" w:rsidRDefault="00000000">
          <w:pPr>
            <w:widowControl w:val="0"/>
            <w:tabs>
              <w:tab w:val="right" w:pos="12000"/>
            </w:tabs>
            <w:spacing w:before="60" w:line="240" w:lineRule="auto"/>
            <w:ind w:left="360"/>
            <w:rPr>
              <w:color w:val="000000"/>
            </w:rPr>
          </w:pPr>
          <w:hyperlink w:anchor="_cfciaaidatcf">
            <w:r>
              <w:rPr>
                <w:color w:val="000000"/>
              </w:rPr>
              <w:t>3.1. Bioreactor manufacturers:</w:t>
            </w:r>
            <w:r>
              <w:rPr>
                <w:color w:val="000000"/>
              </w:rPr>
              <w:tab/>
              <w:t>9</w:t>
            </w:r>
          </w:hyperlink>
        </w:p>
        <w:p w14:paraId="28E84890" w14:textId="77777777" w:rsidR="000968EE" w:rsidRDefault="00000000">
          <w:pPr>
            <w:widowControl w:val="0"/>
            <w:tabs>
              <w:tab w:val="right" w:pos="12000"/>
            </w:tabs>
            <w:spacing w:before="60" w:line="240" w:lineRule="auto"/>
            <w:ind w:left="360"/>
            <w:rPr>
              <w:color w:val="000000"/>
            </w:rPr>
          </w:pPr>
          <w:hyperlink w:anchor="_4mq8pkpsorau">
            <w:r>
              <w:rPr>
                <w:color w:val="000000"/>
              </w:rPr>
              <w:t>3.2. Downstream equipment vendors:</w:t>
            </w:r>
            <w:r>
              <w:rPr>
                <w:color w:val="000000"/>
              </w:rPr>
              <w:tab/>
              <w:t>11</w:t>
            </w:r>
          </w:hyperlink>
        </w:p>
        <w:p w14:paraId="7234951A" w14:textId="77777777" w:rsidR="000968EE" w:rsidRDefault="00000000">
          <w:pPr>
            <w:widowControl w:val="0"/>
            <w:tabs>
              <w:tab w:val="right" w:pos="12000"/>
            </w:tabs>
            <w:spacing w:before="60" w:line="240" w:lineRule="auto"/>
            <w:ind w:left="360"/>
            <w:rPr>
              <w:color w:val="000000"/>
            </w:rPr>
          </w:pPr>
          <w:hyperlink w:anchor="_5xk7lu1w3vwq">
            <w:r>
              <w:rPr>
                <w:color w:val="000000"/>
              </w:rPr>
              <w:t>3.3. Analytical equipment</w:t>
            </w:r>
            <w:r>
              <w:rPr>
                <w:color w:val="000000"/>
              </w:rPr>
              <w:tab/>
              <w:t>12</w:t>
            </w:r>
          </w:hyperlink>
        </w:p>
        <w:p w14:paraId="6648E9A6" w14:textId="77777777" w:rsidR="000968EE" w:rsidRDefault="00000000">
          <w:pPr>
            <w:widowControl w:val="0"/>
            <w:tabs>
              <w:tab w:val="right" w:pos="12000"/>
            </w:tabs>
            <w:spacing w:before="60" w:line="240" w:lineRule="auto"/>
            <w:rPr>
              <w:b/>
              <w:bCs/>
              <w:color w:val="000000"/>
            </w:rPr>
          </w:pPr>
          <w:hyperlink w:anchor="_ikj88b78w6l9">
            <w:r>
              <w:rPr>
                <w:b/>
                <w:bCs/>
                <w:color w:val="000000"/>
              </w:rPr>
              <w:t>4. Safety and operational best practices</w:t>
            </w:r>
            <w:r>
              <w:rPr>
                <w:b/>
                <w:bCs/>
                <w:color w:val="000000"/>
              </w:rPr>
              <w:tab/>
              <w:t>14</w:t>
            </w:r>
          </w:hyperlink>
        </w:p>
        <w:p w14:paraId="16387207" w14:textId="77777777" w:rsidR="000968EE" w:rsidRDefault="00000000">
          <w:pPr>
            <w:widowControl w:val="0"/>
            <w:tabs>
              <w:tab w:val="right" w:pos="12000"/>
            </w:tabs>
            <w:spacing w:before="60" w:line="240" w:lineRule="auto"/>
            <w:ind w:left="360"/>
            <w:rPr>
              <w:color w:val="000000"/>
            </w:rPr>
          </w:pPr>
          <w:hyperlink w:anchor="_7hclvpm5jkao">
            <w:r>
              <w:rPr>
                <w:color w:val="000000"/>
              </w:rPr>
              <w:t>4.1. Standard Operating Procedures (SOPs):</w:t>
            </w:r>
            <w:r>
              <w:rPr>
                <w:color w:val="000000"/>
              </w:rPr>
              <w:tab/>
              <w:t>14</w:t>
            </w:r>
          </w:hyperlink>
        </w:p>
        <w:p w14:paraId="0E7B3F87" w14:textId="77777777" w:rsidR="000968EE" w:rsidRDefault="00000000">
          <w:pPr>
            <w:widowControl w:val="0"/>
            <w:tabs>
              <w:tab w:val="right" w:pos="12000"/>
            </w:tabs>
            <w:spacing w:before="60" w:line="240" w:lineRule="auto"/>
            <w:ind w:left="360"/>
            <w:rPr>
              <w:color w:val="000000"/>
            </w:rPr>
          </w:pPr>
          <w:hyperlink w:anchor="_na3wc185f0on">
            <w:r>
              <w:rPr>
                <w:color w:val="000000"/>
              </w:rPr>
              <w:t>4.2. ISO  (International Organization for Standardization) regulations for biorefining</w:t>
            </w:r>
            <w:r>
              <w:rPr>
                <w:color w:val="000000"/>
              </w:rPr>
              <w:tab/>
              <w:t>14</w:t>
            </w:r>
          </w:hyperlink>
        </w:p>
        <w:p w14:paraId="2940CE60" w14:textId="77777777" w:rsidR="000968EE" w:rsidRDefault="00000000">
          <w:pPr>
            <w:widowControl w:val="0"/>
            <w:tabs>
              <w:tab w:val="right" w:pos="12000"/>
            </w:tabs>
            <w:spacing w:before="60" w:line="240" w:lineRule="auto"/>
            <w:ind w:left="360"/>
            <w:rPr>
              <w:color w:val="000000"/>
            </w:rPr>
          </w:pPr>
          <w:hyperlink w:anchor="_s3nvhen5ag9b">
            <w:r>
              <w:rPr>
                <w:color w:val="000000"/>
              </w:rPr>
              <w:t>4.2.1. Sustainability and Life Cycle Assessment</w:t>
            </w:r>
            <w:r>
              <w:rPr>
                <w:color w:val="000000"/>
              </w:rPr>
              <w:tab/>
              <w:t>14</w:t>
            </w:r>
          </w:hyperlink>
        </w:p>
        <w:p w14:paraId="3639F26C" w14:textId="77777777" w:rsidR="000968EE" w:rsidRDefault="00000000">
          <w:pPr>
            <w:widowControl w:val="0"/>
            <w:tabs>
              <w:tab w:val="right" w:pos="12000"/>
            </w:tabs>
            <w:spacing w:before="60" w:line="240" w:lineRule="auto"/>
            <w:ind w:left="360"/>
            <w:rPr>
              <w:color w:val="000000"/>
            </w:rPr>
          </w:pPr>
          <w:hyperlink w:anchor="_npl24x7u48ey">
            <w:r>
              <w:rPr>
                <w:color w:val="000000"/>
              </w:rPr>
              <w:t>4.2.2. Terminology, classification, and biofuels standards</w:t>
            </w:r>
            <w:r>
              <w:rPr>
                <w:color w:val="000000"/>
              </w:rPr>
              <w:tab/>
              <w:t>14</w:t>
            </w:r>
          </w:hyperlink>
        </w:p>
        <w:p w14:paraId="6815DFE4" w14:textId="77777777" w:rsidR="000968EE" w:rsidRDefault="00000000">
          <w:pPr>
            <w:widowControl w:val="0"/>
            <w:tabs>
              <w:tab w:val="right" w:pos="12000"/>
            </w:tabs>
            <w:spacing w:before="60" w:line="240" w:lineRule="auto"/>
            <w:ind w:left="360"/>
            <w:rPr>
              <w:color w:val="000000"/>
            </w:rPr>
          </w:pPr>
          <w:hyperlink w:anchor="_mb70sanwno2">
            <w:r>
              <w:rPr>
                <w:color w:val="000000"/>
              </w:rPr>
              <w:t>4.2.3. General process and quality management standards</w:t>
            </w:r>
            <w:r>
              <w:rPr>
                <w:color w:val="000000"/>
              </w:rPr>
              <w:tab/>
              <w:t>15</w:t>
            </w:r>
          </w:hyperlink>
        </w:p>
        <w:p w14:paraId="2A3B12AF" w14:textId="77777777" w:rsidR="000968EE" w:rsidRDefault="00000000">
          <w:pPr>
            <w:widowControl w:val="0"/>
            <w:tabs>
              <w:tab w:val="right" w:pos="12000"/>
            </w:tabs>
            <w:spacing w:before="60" w:line="240" w:lineRule="auto"/>
            <w:ind w:left="360"/>
            <w:rPr>
              <w:color w:val="000000"/>
            </w:rPr>
          </w:pPr>
          <w:hyperlink w:anchor="_h1bd74g0ltwc">
            <w:r>
              <w:rPr>
                <w:color w:val="000000"/>
              </w:rPr>
              <w:t>4.3. Risk Management</w:t>
            </w:r>
            <w:r>
              <w:rPr>
                <w:color w:val="000000"/>
              </w:rPr>
              <w:tab/>
              <w:t>15</w:t>
            </w:r>
          </w:hyperlink>
        </w:p>
        <w:p w14:paraId="374889C8" w14:textId="77777777" w:rsidR="000968EE" w:rsidRDefault="00000000">
          <w:pPr>
            <w:widowControl w:val="0"/>
            <w:tabs>
              <w:tab w:val="right" w:pos="12000"/>
            </w:tabs>
            <w:spacing w:before="60" w:line="240" w:lineRule="auto"/>
            <w:ind w:left="360"/>
            <w:rPr>
              <w:color w:val="000000"/>
            </w:rPr>
          </w:pPr>
          <w:hyperlink w:anchor="_tbs3lkkuh4fe">
            <w:r>
              <w:rPr>
                <w:color w:val="000000"/>
              </w:rPr>
              <w:t>4.4. Health and safety providers:</w:t>
            </w:r>
            <w:r>
              <w:rPr>
                <w:color w:val="000000"/>
              </w:rPr>
              <w:tab/>
              <w:t>16</w:t>
            </w:r>
          </w:hyperlink>
        </w:p>
        <w:p w14:paraId="74DA9F0F" w14:textId="77777777" w:rsidR="000968EE" w:rsidRDefault="00000000">
          <w:pPr>
            <w:widowControl w:val="0"/>
            <w:tabs>
              <w:tab w:val="right" w:pos="12000"/>
            </w:tabs>
            <w:spacing w:before="60" w:line="240" w:lineRule="auto"/>
            <w:rPr>
              <w:b/>
              <w:bCs/>
              <w:color w:val="000000"/>
            </w:rPr>
          </w:pPr>
          <w:hyperlink w:anchor="_62f9ct50zndk">
            <w:r>
              <w:rPr>
                <w:b/>
                <w:bCs/>
                <w:color w:val="000000"/>
              </w:rPr>
              <w:t>5. Training and support</w:t>
            </w:r>
            <w:r>
              <w:rPr>
                <w:b/>
                <w:bCs/>
                <w:color w:val="000000"/>
              </w:rPr>
              <w:tab/>
              <w:t>17</w:t>
            </w:r>
          </w:hyperlink>
        </w:p>
        <w:p w14:paraId="021507C0" w14:textId="77777777" w:rsidR="000968EE" w:rsidRDefault="00000000">
          <w:pPr>
            <w:widowControl w:val="0"/>
            <w:tabs>
              <w:tab w:val="right" w:pos="12000"/>
            </w:tabs>
            <w:spacing w:before="60" w:line="240" w:lineRule="auto"/>
            <w:rPr>
              <w:b/>
              <w:bCs/>
              <w:color w:val="000000"/>
            </w:rPr>
          </w:pPr>
          <w:hyperlink w:anchor="_7dl0docoxkt">
            <w:r>
              <w:rPr>
                <w:b/>
                <w:bCs/>
                <w:color w:val="000000"/>
              </w:rPr>
              <w:t>6. Funders</w:t>
            </w:r>
            <w:r>
              <w:rPr>
                <w:b/>
                <w:bCs/>
                <w:color w:val="000000"/>
              </w:rPr>
              <w:tab/>
              <w:t>24</w:t>
            </w:r>
          </w:hyperlink>
        </w:p>
        <w:p w14:paraId="7BD7099E" w14:textId="77777777" w:rsidR="000968EE" w:rsidRDefault="00000000">
          <w:pPr>
            <w:widowControl w:val="0"/>
            <w:tabs>
              <w:tab w:val="right" w:pos="12000"/>
            </w:tabs>
            <w:spacing w:before="60" w:line="240" w:lineRule="auto"/>
            <w:ind w:left="360"/>
            <w:rPr>
              <w:color w:val="000000"/>
            </w:rPr>
          </w:pPr>
          <w:hyperlink w:anchor="_cceholosgw1g">
            <w:r>
              <w:rPr>
                <w:color w:val="000000"/>
              </w:rPr>
              <w:t>6.1. Funding and Investment</w:t>
            </w:r>
            <w:r>
              <w:rPr>
                <w:color w:val="000000"/>
              </w:rPr>
              <w:tab/>
              <w:t>24</w:t>
            </w:r>
          </w:hyperlink>
        </w:p>
        <w:p w14:paraId="0398ED70" w14:textId="77777777" w:rsidR="000968EE" w:rsidRDefault="00000000">
          <w:pPr>
            <w:widowControl w:val="0"/>
            <w:tabs>
              <w:tab w:val="right" w:pos="12000"/>
            </w:tabs>
            <w:spacing w:before="60" w:line="240" w:lineRule="auto"/>
            <w:rPr>
              <w:b/>
              <w:bCs/>
              <w:color w:val="000000"/>
            </w:rPr>
          </w:pPr>
          <w:hyperlink w:anchor="_ewfuuzvicqvu">
            <w:r>
              <w:rPr>
                <w:b/>
                <w:bCs/>
                <w:color w:val="000000"/>
              </w:rPr>
              <w:t>7. Biorefining community</w:t>
            </w:r>
            <w:r>
              <w:rPr>
                <w:b/>
                <w:bCs/>
                <w:color w:val="000000"/>
              </w:rPr>
              <w:tab/>
              <w:t>24</w:t>
            </w:r>
          </w:hyperlink>
        </w:p>
        <w:p w14:paraId="1CD98F9F" w14:textId="77777777" w:rsidR="000968EE" w:rsidRDefault="00000000">
          <w:pPr>
            <w:widowControl w:val="0"/>
            <w:tabs>
              <w:tab w:val="right" w:pos="12000"/>
            </w:tabs>
            <w:spacing w:before="60" w:line="240" w:lineRule="auto"/>
            <w:ind w:left="360"/>
            <w:rPr>
              <w:color w:val="000000"/>
            </w:rPr>
          </w:pPr>
          <w:hyperlink w:anchor="_3uf9556rphpx">
            <w:r>
              <w:rPr>
                <w:color w:val="000000"/>
              </w:rPr>
              <w:t>7.1. Organisations and communities to join</w:t>
            </w:r>
            <w:r>
              <w:rPr>
                <w:color w:val="000000"/>
              </w:rPr>
              <w:tab/>
              <w:t>24</w:t>
            </w:r>
          </w:hyperlink>
        </w:p>
        <w:p w14:paraId="61678780" w14:textId="77777777" w:rsidR="000968EE" w:rsidRDefault="00000000">
          <w:pPr>
            <w:widowControl w:val="0"/>
            <w:tabs>
              <w:tab w:val="right" w:pos="12000"/>
            </w:tabs>
            <w:spacing w:before="60" w:line="240" w:lineRule="auto"/>
            <w:ind w:left="360"/>
            <w:rPr>
              <w:color w:val="000000"/>
            </w:rPr>
          </w:pPr>
          <w:hyperlink w:anchor="_a49tdcgmupob">
            <w:r>
              <w:rPr>
                <w:color w:val="000000"/>
              </w:rPr>
              <w:t>7.2. Media outlets to source information from</w:t>
            </w:r>
            <w:r>
              <w:rPr>
                <w:color w:val="000000"/>
              </w:rPr>
              <w:tab/>
              <w:t>25</w:t>
            </w:r>
          </w:hyperlink>
          <w:r>
            <w:fldChar w:fldCharType="end"/>
          </w:r>
        </w:p>
      </w:sdtContent>
    </w:sdt>
    <w:p w14:paraId="5BC610F1" w14:textId="77777777" w:rsidR="000968EE" w:rsidRDefault="000968EE"/>
    <w:p w14:paraId="5884C66A" w14:textId="77777777" w:rsidR="000968EE" w:rsidRDefault="00000000">
      <w:r>
        <w:br w:type="page"/>
      </w:r>
    </w:p>
    <w:p w14:paraId="78BCBAAE" w14:textId="77777777" w:rsidR="000968EE" w:rsidRDefault="00000000">
      <w:pPr>
        <w:pStyle w:val="Heading3"/>
      </w:pPr>
      <w:bookmarkStart w:id="3" w:name="_uvmec84cbtit" w:colFirst="0" w:colLast="0"/>
      <w:bookmarkEnd w:id="3"/>
      <w:r>
        <w:lastRenderedPageBreak/>
        <w:t>Summary</w:t>
      </w:r>
    </w:p>
    <w:p w14:paraId="7B528DCF" w14:textId="77777777" w:rsidR="000968EE" w:rsidRDefault="000968EE"/>
    <w:p w14:paraId="29172DEB" w14:textId="77777777" w:rsidR="000968EE" w:rsidRDefault="00000000">
      <w:r>
        <w:t xml:space="preserve">It is widely accepted that the UK biotechnology environment excels at discovery and early-stage research but faces significant, persistent challenges when attempting to scale up that research into commercial, market-ready solutions. These challenges include gaps in funding, market access, skills and infrastructure. </w:t>
      </w:r>
    </w:p>
    <w:p w14:paraId="7949639D" w14:textId="77777777" w:rsidR="000968EE" w:rsidRDefault="000968EE"/>
    <w:p w14:paraId="0F7F76AC" w14:textId="77777777" w:rsidR="000968EE" w:rsidRDefault="00000000">
      <w:r>
        <w:t xml:space="preserve">However, success is achievable by enhancing knowledge, finding the right support and understanding the route to commercialisation and the barriers you may face. </w:t>
      </w:r>
    </w:p>
    <w:p w14:paraId="27F8690C" w14:textId="77777777" w:rsidR="000968EE" w:rsidRDefault="00000000">
      <w:r>
        <w:t xml:space="preserve"> </w:t>
      </w:r>
    </w:p>
    <w:p w14:paraId="7FE2AC8D" w14:textId="77777777" w:rsidR="000968EE" w:rsidRDefault="00000000">
      <w:r>
        <w:t xml:space="preserve">We have created this directory to assist you in crossing the valley of death, signposting you to support, guidance, regulation and sector information that aims to support you through the various stages of your journey. This includes information on UK pilot plants, technology suppliers, training opportunities, operational best practice considerations and funding. </w:t>
      </w:r>
    </w:p>
    <w:p w14:paraId="36028A18" w14:textId="77777777" w:rsidR="000968EE" w:rsidRDefault="000968EE"/>
    <w:p w14:paraId="1A7891B7" w14:textId="77777777" w:rsidR="000968EE" w:rsidRDefault="00000000">
      <w:r>
        <w:t>We hope you find it useful as you progress towards success.</w:t>
      </w:r>
    </w:p>
    <w:p w14:paraId="1E7AC88A" w14:textId="77777777" w:rsidR="000968EE" w:rsidRDefault="000968EE"/>
    <w:p w14:paraId="676C0C4E" w14:textId="77777777" w:rsidR="000968EE" w:rsidRDefault="000968EE"/>
    <w:p w14:paraId="3720F2B0" w14:textId="77777777" w:rsidR="000968EE" w:rsidRDefault="000968EE">
      <w:pPr>
        <w:rPr>
          <w:i/>
          <w:iCs/>
          <w:color w:val="FF0000"/>
        </w:rPr>
      </w:pPr>
    </w:p>
    <w:p w14:paraId="060B286D" w14:textId="77777777" w:rsidR="000968EE" w:rsidRDefault="00000000">
      <w:pPr>
        <w:rPr>
          <w:color w:val="FF0000"/>
        </w:rPr>
      </w:pPr>
      <w:r>
        <w:br w:type="page"/>
      </w:r>
    </w:p>
    <w:p w14:paraId="751A92F2" w14:textId="77777777" w:rsidR="000968EE" w:rsidRDefault="00000000">
      <w:pPr>
        <w:pStyle w:val="Heading3"/>
        <w:numPr>
          <w:ilvl w:val="0"/>
          <w:numId w:val="7"/>
        </w:numPr>
      </w:pPr>
      <w:bookmarkStart w:id="4" w:name="_mduqet49f179" w:colFirst="0" w:colLast="0"/>
      <w:bookmarkEnd w:id="4"/>
      <w:r>
        <w:lastRenderedPageBreak/>
        <w:t>Facilities</w:t>
      </w:r>
    </w:p>
    <w:p w14:paraId="17843458" w14:textId="77777777" w:rsidR="000968EE" w:rsidRDefault="000968EE"/>
    <w:p w14:paraId="45D8D322" w14:textId="77777777" w:rsidR="000968EE" w:rsidRDefault="00000000">
      <w:pPr>
        <w:rPr>
          <w:i/>
          <w:iCs/>
          <w:color w:val="FF0000"/>
        </w:rPr>
      </w:pPr>
      <w:r>
        <w:t xml:space="preserve">The UK is supported by several pilot plant facilities primarily focused on de-risking the transition of novel research from the lab to commercial, industrial production. These facilities are primarily available for small and medium enterprises (SMEs), academic spin-outs, and larger companies looking to develop and test new processes at an intermediate scale before committing to full-scale manufacturing. </w:t>
      </w:r>
    </w:p>
    <w:p w14:paraId="2A289DEA" w14:textId="77777777" w:rsidR="000968EE" w:rsidRDefault="00000000">
      <w:pPr>
        <w:pStyle w:val="Heading4"/>
        <w:numPr>
          <w:ilvl w:val="1"/>
          <w:numId w:val="7"/>
        </w:numPr>
      </w:pPr>
      <w:bookmarkStart w:id="5" w:name="_ance2xg6eiup" w:colFirst="0" w:colLast="0"/>
      <w:bookmarkEnd w:id="5"/>
      <w:r>
        <w:t>Aberystwyth Biorefining Centre (incorporating BEACON Wales)</w:t>
      </w:r>
    </w:p>
    <w:tbl>
      <w:tblPr>
        <w:tblStyle w:val="a"/>
        <w:tblW w:w="97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8085"/>
      </w:tblGrid>
      <w:tr w:rsidR="000968EE" w14:paraId="3FD13E55" w14:textId="77777777">
        <w:tc>
          <w:tcPr>
            <w:tcW w:w="1650" w:type="dxa"/>
            <w:tcMar>
              <w:top w:w="100" w:type="dxa"/>
              <w:left w:w="100" w:type="dxa"/>
              <w:bottom w:w="100" w:type="dxa"/>
              <w:right w:w="100" w:type="dxa"/>
            </w:tcMar>
          </w:tcPr>
          <w:p w14:paraId="733ED653" w14:textId="77777777" w:rsidR="000968EE" w:rsidRDefault="00000000">
            <w:pPr>
              <w:rPr>
                <w:b/>
                <w:bCs/>
                <w:sz w:val="20"/>
                <w:szCs w:val="20"/>
              </w:rPr>
            </w:pPr>
            <w:r>
              <w:rPr>
                <w:b/>
                <w:bCs/>
              </w:rPr>
              <w:t>Information</w:t>
            </w:r>
          </w:p>
        </w:tc>
        <w:tc>
          <w:tcPr>
            <w:tcW w:w="8085" w:type="dxa"/>
            <w:tcMar>
              <w:top w:w="100" w:type="dxa"/>
              <w:left w:w="100" w:type="dxa"/>
              <w:bottom w:w="100" w:type="dxa"/>
              <w:right w:w="100" w:type="dxa"/>
            </w:tcMar>
          </w:tcPr>
          <w:p w14:paraId="4CB11075" w14:textId="77777777" w:rsidR="000968EE" w:rsidRDefault="00000000">
            <w:pPr>
              <w:widowControl w:val="0"/>
              <w:pBdr>
                <w:top w:val="nil"/>
                <w:left w:val="nil"/>
                <w:bottom w:val="nil"/>
                <w:right w:val="nil"/>
                <w:between w:val="nil"/>
              </w:pBdr>
              <w:spacing w:line="240" w:lineRule="auto"/>
              <w:rPr>
                <w:sz w:val="20"/>
                <w:szCs w:val="20"/>
              </w:rPr>
            </w:pPr>
            <w:r>
              <w:rPr>
                <w:sz w:val="20"/>
                <w:szCs w:val="20"/>
              </w:rPr>
              <w:t>The Aberystwyth Biorefining Centre, incorporating BEACON Wales, is a pilot‑scale biorefining facility housed within the AU/BBSRC‑owned AberInnovation Hub. The Centre provides industry and researchers with access to advanced biorefining infrastructure and academic expertise to support the development and scale‑up of sustainable biomass‑based processes.</w:t>
            </w:r>
          </w:p>
        </w:tc>
      </w:tr>
      <w:tr w:rsidR="000968EE" w14:paraId="32D217C3" w14:textId="77777777">
        <w:tc>
          <w:tcPr>
            <w:tcW w:w="1650" w:type="dxa"/>
            <w:tcMar>
              <w:top w:w="100" w:type="dxa"/>
              <w:left w:w="100" w:type="dxa"/>
              <w:bottom w:w="100" w:type="dxa"/>
              <w:right w:w="100" w:type="dxa"/>
            </w:tcMar>
          </w:tcPr>
          <w:p w14:paraId="595116F2" w14:textId="77777777" w:rsidR="000968EE" w:rsidRDefault="00000000">
            <w:pPr>
              <w:rPr>
                <w:b/>
                <w:bCs/>
                <w:sz w:val="20"/>
                <w:szCs w:val="20"/>
              </w:rPr>
            </w:pPr>
            <w:r>
              <w:rPr>
                <w:b/>
                <w:bCs/>
              </w:rPr>
              <w:t>Website</w:t>
            </w:r>
          </w:p>
        </w:tc>
        <w:tc>
          <w:tcPr>
            <w:tcW w:w="8085" w:type="dxa"/>
            <w:tcMar>
              <w:top w:w="100" w:type="dxa"/>
              <w:left w:w="100" w:type="dxa"/>
              <w:bottom w:w="100" w:type="dxa"/>
              <w:right w:w="100" w:type="dxa"/>
            </w:tcMar>
          </w:tcPr>
          <w:p w14:paraId="16EA3A7A" w14:textId="77777777" w:rsidR="000968EE" w:rsidRDefault="00000000">
            <w:pPr>
              <w:widowControl w:val="0"/>
              <w:pBdr>
                <w:top w:val="nil"/>
                <w:left w:val="nil"/>
                <w:bottom w:val="nil"/>
                <w:right w:val="nil"/>
                <w:between w:val="nil"/>
              </w:pBdr>
              <w:spacing w:line="240" w:lineRule="auto"/>
              <w:rPr>
                <w:sz w:val="20"/>
                <w:szCs w:val="20"/>
              </w:rPr>
            </w:pPr>
            <w:hyperlink r:id="rId11">
              <w:r>
                <w:rPr>
                  <w:color w:val="1155CC"/>
                  <w:sz w:val="20"/>
                  <w:szCs w:val="20"/>
                  <w:u w:val="single"/>
                </w:rPr>
                <w:t>Aberystwyth Biorefining Centre</w:t>
              </w:r>
            </w:hyperlink>
          </w:p>
        </w:tc>
      </w:tr>
      <w:tr w:rsidR="000968EE" w14:paraId="14D88B8E" w14:textId="77777777">
        <w:tc>
          <w:tcPr>
            <w:tcW w:w="1650" w:type="dxa"/>
            <w:tcMar>
              <w:top w:w="100" w:type="dxa"/>
              <w:left w:w="100" w:type="dxa"/>
              <w:bottom w:w="100" w:type="dxa"/>
              <w:right w:w="100" w:type="dxa"/>
            </w:tcMar>
          </w:tcPr>
          <w:p w14:paraId="40E66B95" w14:textId="77777777" w:rsidR="000968EE" w:rsidRDefault="00000000">
            <w:pPr>
              <w:rPr>
                <w:b/>
                <w:bCs/>
                <w:sz w:val="20"/>
                <w:szCs w:val="20"/>
              </w:rPr>
            </w:pPr>
            <w:r>
              <w:rPr>
                <w:b/>
                <w:bCs/>
              </w:rPr>
              <w:t>Location</w:t>
            </w:r>
          </w:p>
        </w:tc>
        <w:tc>
          <w:tcPr>
            <w:tcW w:w="8085" w:type="dxa"/>
            <w:tcMar>
              <w:top w:w="100" w:type="dxa"/>
              <w:left w:w="100" w:type="dxa"/>
              <w:bottom w:w="100" w:type="dxa"/>
              <w:right w:w="100" w:type="dxa"/>
            </w:tcMar>
          </w:tcPr>
          <w:p w14:paraId="62BA0181" w14:textId="77777777" w:rsidR="000968EE" w:rsidRDefault="00000000">
            <w:pPr>
              <w:widowControl w:val="0"/>
              <w:pBdr>
                <w:top w:val="nil"/>
                <w:left w:val="nil"/>
                <w:bottom w:val="nil"/>
                <w:right w:val="nil"/>
                <w:between w:val="nil"/>
              </w:pBdr>
              <w:spacing w:line="240" w:lineRule="auto"/>
              <w:rPr>
                <w:sz w:val="20"/>
                <w:szCs w:val="20"/>
              </w:rPr>
            </w:pPr>
            <w:r>
              <w:rPr>
                <w:sz w:val="20"/>
                <w:szCs w:val="20"/>
              </w:rPr>
              <w:t>Institute of Biological, Environmental &amp; Rural Sciences (IBERS), Aberystwyth University, Plas Gogerddan, Aberystwyth, Ceredigion, SY23 3EE, United Kingdom</w:t>
            </w:r>
          </w:p>
        </w:tc>
      </w:tr>
      <w:tr w:rsidR="000968EE" w14:paraId="7A4FF5B5" w14:textId="77777777">
        <w:tc>
          <w:tcPr>
            <w:tcW w:w="1650" w:type="dxa"/>
            <w:tcMar>
              <w:top w:w="100" w:type="dxa"/>
              <w:left w:w="100" w:type="dxa"/>
              <w:bottom w:w="100" w:type="dxa"/>
              <w:right w:w="100" w:type="dxa"/>
            </w:tcMar>
          </w:tcPr>
          <w:p w14:paraId="526E8A52" w14:textId="77777777" w:rsidR="000968EE" w:rsidRDefault="00000000">
            <w:pPr>
              <w:rPr>
                <w:b/>
                <w:bCs/>
                <w:sz w:val="20"/>
                <w:szCs w:val="20"/>
              </w:rPr>
            </w:pPr>
            <w:r>
              <w:rPr>
                <w:b/>
                <w:bCs/>
              </w:rPr>
              <w:t>Size/scale</w:t>
            </w:r>
            <w:r>
              <w:rPr>
                <w:b/>
                <w:bCs/>
              </w:rPr>
              <w:tab/>
            </w:r>
          </w:p>
        </w:tc>
        <w:tc>
          <w:tcPr>
            <w:tcW w:w="8085" w:type="dxa"/>
            <w:tcMar>
              <w:top w:w="100" w:type="dxa"/>
              <w:left w:w="100" w:type="dxa"/>
              <w:bottom w:w="100" w:type="dxa"/>
              <w:right w:w="100" w:type="dxa"/>
            </w:tcMar>
          </w:tcPr>
          <w:p w14:paraId="75BD4D6B" w14:textId="77777777" w:rsidR="000968EE" w:rsidRDefault="00000000">
            <w:pPr>
              <w:widowControl w:val="0"/>
              <w:pBdr>
                <w:top w:val="nil"/>
                <w:left w:val="nil"/>
                <w:bottom w:val="nil"/>
                <w:right w:val="nil"/>
                <w:between w:val="nil"/>
              </w:pBdr>
              <w:spacing w:line="240" w:lineRule="auto"/>
              <w:rPr>
                <w:sz w:val="20"/>
                <w:szCs w:val="20"/>
              </w:rPr>
            </w:pPr>
            <w:r>
              <w:rPr>
                <w:sz w:val="20"/>
                <w:szCs w:val="20"/>
              </w:rPr>
              <w:t>Pilot‑scale biorefining facility</w:t>
            </w:r>
          </w:p>
        </w:tc>
      </w:tr>
      <w:tr w:rsidR="000968EE" w14:paraId="6F8FDF9E" w14:textId="77777777">
        <w:tc>
          <w:tcPr>
            <w:tcW w:w="1650" w:type="dxa"/>
            <w:tcMar>
              <w:top w:w="100" w:type="dxa"/>
              <w:left w:w="100" w:type="dxa"/>
              <w:bottom w:w="100" w:type="dxa"/>
              <w:right w:w="100" w:type="dxa"/>
            </w:tcMar>
          </w:tcPr>
          <w:p w14:paraId="68921A10" w14:textId="77777777" w:rsidR="000968EE" w:rsidRDefault="00000000">
            <w:pPr>
              <w:rPr>
                <w:b/>
                <w:bCs/>
              </w:rPr>
            </w:pPr>
            <w:r>
              <w:rPr>
                <w:b/>
                <w:bCs/>
              </w:rPr>
              <w:t>Focus/</w:t>
            </w:r>
          </w:p>
          <w:p w14:paraId="47FEB4A6" w14:textId="77777777" w:rsidR="000968EE" w:rsidRDefault="00000000">
            <w:pPr>
              <w:rPr>
                <w:b/>
                <w:bCs/>
                <w:sz w:val="20"/>
                <w:szCs w:val="20"/>
              </w:rPr>
            </w:pPr>
            <w:r>
              <w:rPr>
                <w:b/>
                <w:bCs/>
              </w:rPr>
              <w:t>purpose</w:t>
            </w:r>
          </w:p>
        </w:tc>
        <w:tc>
          <w:tcPr>
            <w:tcW w:w="8085" w:type="dxa"/>
            <w:tcMar>
              <w:top w:w="100" w:type="dxa"/>
              <w:left w:w="100" w:type="dxa"/>
              <w:bottom w:w="100" w:type="dxa"/>
              <w:right w:w="100" w:type="dxa"/>
            </w:tcMar>
          </w:tcPr>
          <w:p w14:paraId="1165202C" w14:textId="77777777" w:rsidR="000968EE" w:rsidRDefault="00000000">
            <w:pPr>
              <w:widowControl w:val="0"/>
              <w:pBdr>
                <w:top w:val="nil"/>
                <w:left w:val="nil"/>
                <w:bottom w:val="nil"/>
                <w:right w:val="nil"/>
                <w:between w:val="nil"/>
              </w:pBdr>
              <w:spacing w:line="240" w:lineRule="auto"/>
              <w:rPr>
                <w:sz w:val="20"/>
                <w:szCs w:val="20"/>
              </w:rPr>
            </w:pPr>
            <w:r>
              <w:rPr>
                <w:sz w:val="20"/>
                <w:szCs w:val="20"/>
              </w:rPr>
              <w:t>The Centre offers an accessible and industry‑focused platform for the development, optimisation, and scale‑up of novel, industrially relevant biorefining and biomass valorisation processes. It combines state‑of‑the‑art processing technologies with leading academic expertise and provides access to complementary capabilities in advanced analytics and future foods processing within the Aberinnovation ecosystem.</w:t>
            </w:r>
          </w:p>
        </w:tc>
      </w:tr>
      <w:tr w:rsidR="000968EE" w14:paraId="0008E5C4" w14:textId="77777777">
        <w:tc>
          <w:tcPr>
            <w:tcW w:w="1650" w:type="dxa"/>
            <w:tcMar>
              <w:top w:w="100" w:type="dxa"/>
              <w:left w:w="100" w:type="dxa"/>
              <w:bottom w:w="100" w:type="dxa"/>
              <w:right w:w="100" w:type="dxa"/>
            </w:tcMar>
          </w:tcPr>
          <w:p w14:paraId="7D82B3F8" w14:textId="77777777" w:rsidR="000968EE" w:rsidRDefault="00000000">
            <w:pPr>
              <w:rPr>
                <w:b/>
                <w:bCs/>
                <w:sz w:val="20"/>
                <w:szCs w:val="20"/>
              </w:rPr>
            </w:pPr>
            <w:r>
              <w:rPr>
                <w:b/>
                <w:bCs/>
              </w:rPr>
              <w:t>Capabilities</w:t>
            </w:r>
          </w:p>
        </w:tc>
        <w:tc>
          <w:tcPr>
            <w:tcW w:w="8085" w:type="dxa"/>
            <w:tcMar>
              <w:top w:w="100" w:type="dxa"/>
              <w:left w:w="100" w:type="dxa"/>
              <w:bottom w:w="100" w:type="dxa"/>
              <w:right w:w="100" w:type="dxa"/>
            </w:tcMar>
          </w:tcPr>
          <w:p w14:paraId="1A3F2FCD" w14:textId="77777777" w:rsidR="000968EE" w:rsidRDefault="00000000">
            <w:pPr>
              <w:widowControl w:val="0"/>
              <w:pBdr>
                <w:top w:val="nil"/>
                <w:left w:val="nil"/>
                <w:bottom w:val="nil"/>
                <w:right w:val="nil"/>
                <w:between w:val="nil"/>
              </w:pBdr>
              <w:spacing w:line="240" w:lineRule="auto"/>
              <w:rPr>
                <w:b/>
                <w:bCs/>
                <w:sz w:val="20"/>
                <w:szCs w:val="20"/>
              </w:rPr>
            </w:pPr>
            <w:r>
              <w:rPr>
                <w:b/>
                <w:bCs/>
                <w:sz w:val="20"/>
                <w:szCs w:val="20"/>
              </w:rPr>
              <w:t>Biomass processing and pretreatment</w:t>
            </w:r>
          </w:p>
          <w:p w14:paraId="051984F2" w14:textId="77777777" w:rsidR="000968EE" w:rsidRDefault="00000000">
            <w:pPr>
              <w:widowControl w:val="0"/>
              <w:numPr>
                <w:ilvl w:val="0"/>
                <w:numId w:val="8"/>
              </w:numPr>
              <w:pBdr>
                <w:top w:val="nil"/>
                <w:left w:val="nil"/>
                <w:bottom w:val="nil"/>
                <w:right w:val="nil"/>
                <w:between w:val="nil"/>
              </w:pBdr>
              <w:spacing w:line="240" w:lineRule="auto"/>
              <w:rPr>
                <w:sz w:val="20"/>
                <w:szCs w:val="20"/>
              </w:rPr>
            </w:pPr>
            <w:r>
              <w:rPr>
                <w:sz w:val="20"/>
                <w:szCs w:val="20"/>
              </w:rPr>
              <w:t>Steam explosion (batch operation; up to 2 kg dry solids per run)</w:t>
            </w:r>
          </w:p>
          <w:p w14:paraId="3F0DF79A" w14:textId="77777777" w:rsidR="000968EE" w:rsidRDefault="00000000">
            <w:pPr>
              <w:widowControl w:val="0"/>
              <w:numPr>
                <w:ilvl w:val="0"/>
                <w:numId w:val="8"/>
              </w:numPr>
              <w:pBdr>
                <w:top w:val="nil"/>
                <w:left w:val="nil"/>
                <w:bottom w:val="nil"/>
                <w:right w:val="nil"/>
                <w:between w:val="nil"/>
              </w:pBdr>
              <w:spacing w:line="240" w:lineRule="auto"/>
              <w:rPr>
                <w:sz w:val="20"/>
                <w:szCs w:val="20"/>
              </w:rPr>
            </w:pPr>
            <w:r>
              <w:rPr>
                <w:sz w:val="20"/>
                <w:szCs w:val="20"/>
              </w:rPr>
              <w:t>Interrupted‑flight rotary screw press (up to 0.5 tonnes of biomass per hour)</w:t>
            </w:r>
          </w:p>
          <w:p w14:paraId="15E0B7EC" w14:textId="77777777" w:rsidR="000968EE" w:rsidRDefault="00000000">
            <w:pPr>
              <w:widowControl w:val="0"/>
              <w:numPr>
                <w:ilvl w:val="0"/>
                <w:numId w:val="8"/>
              </w:numPr>
              <w:pBdr>
                <w:top w:val="nil"/>
                <w:left w:val="nil"/>
                <w:bottom w:val="nil"/>
                <w:right w:val="nil"/>
                <w:between w:val="nil"/>
              </w:pBdr>
              <w:spacing w:line="240" w:lineRule="auto"/>
              <w:rPr>
                <w:sz w:val="20"/>
                <w:szCs w:val="20"/>
              </w:rPr>
            </w:pPr>
            <w:r>
              <w:rPr>
                <w:sz w:val="20"/>
                <w:szCs w:val="20"/>
              </w:rPr>
              <w:t>Jacketed stirred‑tank reactors for enzymatic or chemical extraction (up to 500 L)</w:t>
            </w:r>
          </w:p>
          <w:p w14:paraId="68FC9E91" w14:textId="77777777" w:rsidR="000968EE" w:rsidRDefault="00000000">
            <w:pPr>
              <w:widowControl w:val="0"/>
              <w:numPr>
                <w:ilvl w:val="0"/>
                <w:numId w:val="8"/>
              </w:numPr>
              <w:pBdr>
                <w:top w:val="nil"/>
                <w:left w:val="nil"/>
                <w:bottom w:val="nil"/>
                <w:right w:val="nil"/>
                <w:between w:val="nil"/>
              </w:pBdr>
              <w:spacing w:line="240" w:lineRule="auto"/>
              <w:rPr>
                <w:sz w:val="20"/>
                <w:szCs w:val="20"/>
              </w:rPr>
            </w:pPr>
            <w:r>
              <w:rPr>
                <w:sz w:val="20"/>
                <w:szCs w:val="20"/>
              </w:rPr>
              <w:t>Steam pasteurisation and steam injection systems (&gt;100 L per hour)</w:t>
            </w:r>
          </w:p>
          <w:p w14:paraId="3E5C059B" w14:textId="77777777" w:rsidR="000968EE" w:rsidRDefault="00000000">
            <w:pPr>
              <w:widowControl w:val="0"/>
              <w:numPr>
                <w:ilvl w:val="0"/>
                <w:numId w:val="8"/>
              </w:numPr>
              <w:pBdr>
                <w:top w:val="nil"/>
                <w:left w:val="nil"/>
                <w:bottom w:val="nil"/>
                <w:right w:val="nil"/>
                <w:between w:val="nil"/>
              </w:pBdr>
              <w:spacing w:line="240" w:lineRule="auto"/>
              <w:rPr>
                <w:sz w:val="20"/>
                <w:szCs w:val="20"/>
              </w:rPr>
            </w:pPr>
            <w:r>
              <w:rPr>
                <w:sz w:val="20"/>
                <w:szCs w:val="20"/>
              </w:rPr>
              <w:t>Comminution and size‑reduction systems (&gt;100 kg biomass per hour)</w:t>
            </w:r>
          </w:p>
          <w:p w14:paraId="6B4FD87B" w14:textId="77777777" w:rsidR="000968EE" w:rsidRDefault="00000000">
            <w:pPr>
              <w:widowControl w:val="0"/>
              <w:pBdr>
                <w:top w:val="nil"/>
                <w:left w:val="nil"/>
                <w:bottom w:val="nil"/>
                <w:right w:val="nil"/>
                <w:between w:val="nil"/>
              </w:pBdr>
              <w:spacing w:line="240" w:lineRule="auto"/>
              <w:rPr>
                <w:b/>
                <w:bCs/>
                <w:sz w:val="20"/>
                <w:szCs w:val="20"/>
              </w:rPr>
            </w:pPr>
            <w:r>
              <w:rPr>
                <w:b/>
                <w:bCs/>
                <w:sz w:val="20"/>
                <w:szCs w:val="20"/>
              </w:rPr>
              <w:t>Fermentation and industrial biotechnology</w:t>
            </w:r>
          </w:p>
          <w:p w14:paraId="7130EA54" w14:textId="77777777" w:rsidR="000968EE" w:rsidRDefault="00000000">
            <w:pPr>
              <w:widowControl w:val="0"/>
              <w:numPr>
                <w:ilvl w:val="0"/>
                <w:numId w:val="16"/>
              </w:numPr>
              <w:pBdr>
                <w:top w:val="nil"/>
                <w:left w:val="nil"/>
                <w:bottom w:val="nil"/>
                <w:right w:val="nil"/>
                <w:between w:val="nil"/>
              </w:pBdr>
              <w:spacing w:line="240" w:lineRule="auto"/>
              <w:rPr>
                <w:sz w:val="20"/>
                <w:szCs w:val="20"/>
              </w:rPr>
            </w:pPr>
            <w:r>
              <w:rPr>
                <w:sz w:val="20"/>
                <w:szCs w:val="20"/>
              </w:rPr>
              <w:t>Precision bioreactors ranging from 100 mL to 250 L, supporting microbial and enzymatic process development</w:t>
            </w:r>
          </w:p>
          <w:p w14:paraId="7C9A9E42" w14:textId="77777777" w:rsidR="000968EE" w:rsidRDefault="00000000">
            <w:pPr>
              <w:widowControl w:val="0"/>
              <w:pBdr>
                <w:top w:val="nil"/>
                <w:left w:val="nil"/>
                <w:bottom w:val="nil"/>
                <w:right w:val="nil"/>
                <w:between w:val="nil"/>
              </w:pBdr>
              <w:spacing w:line="240" w:lineRule="auto"/>
              <w:rPr>
                <w:sz w:val="20"/>
                <w:szCs w:val="20"/>
              </w:rPr>
            </w:pPr>
            <w:r>
              <w:rPr>
                <w:b/>
                <w:bCs/>
                <w:sz w:val="20"/>
                <w:szCs w:val="20"/>
              </w:rPr>
              <w:t>Downstream processing</w:t>
            </w:r>
          </w:p>
          <w:p w14:paraId="52B65305" w14:textId="77777777" w:rsidR="000968EE" w:rsidRDefault="00000000">
            <w:pPr>
              <w:widowControl w:val="0"/>
              <w:numPr>
                <w:ilvl w:val="0"/>
                <w:numId w:val="9"/>
              </w:numPr>
              <w:pBdr>
                <w:top w:val="nil"/>
                <w:left w:val="nil"/>
                <w:bottom w:val="nil"/>
                <w:right w:val="nil"/>
                <w:between w:val="nil"/>
              </w:pBdr>
              <w:spacing w:line="240" w:lineRule="auto"/>
              <w:rPr>
                <w:sz w:val="20"/>
                <w:szCs w:val="20"/>
              </w:rPr>
            </w:pPr>
            <w:r>
              <w:rPr>
                <w:sz w:val="20"/>
                <w:szCs w:val="20"/>
              </w:rPr>
              <w:t>Continuous centrifugation, including decanter centrifuges (&gt;500 L per hour) and disc‑stack centrifuges (&gt;100 L per hour)</w:t>
            </w:r>
          </w:p>
          <w:p w14:paraId="379BC933" w14:textId="77777777" w:rsidR="000968EE" w:rsidRDefault="00000000">
            <w:pPr>
              <w:widowControl w:val="0"/>
              <w:numPr>
                <w:ilvl w:val="0"/>
                <w:numId w:val="9"/>
              </w:numPr>
              <w:pBdr>
                <w:top w:val="nil"/>
                <w:left w:val="nil"/>
                <w:bottom w:val="nil"/>
                <w:right w:val="nil"/>
                <w:between w:val="nil"/>
              </w:pBdr>
              <w:spacing w:line="240" w:lineRule="auto"/>
              <w:rPr>
                <w:sz w:val="20"/>
                <w:szCs w:val="20"/>
              </w:rPr>
            </w:pPr>
            <w:r>
              <w:rPr>
                <w:sz w:val="20"/>
                <w:szCs w:val="20"/>
              </w:rPr>
              <w:t>Membrane separation technologies, including microfiltration, ultrafiltration, and nanofiltration (&gt;100 L per hour)</w:t>
            </w:r>
          </w:p>
          <w:p w14:paraId="6E826FF5" w14:textId="77777777" w:rsidR="000968EE" w:rsidRDefault="00000000">
            <w:pPr>
              <w:widowControl w:val="0"/>
              <w:numPr>
                <w:ilvl w:val="0"/>
                <w:numId w:val="9"/>
              </w:numPr>
              <w:pBdr>
                <w:top w:val="nil"/>
                <w:left w:val="nil"/>
                <w:bottom w:val="nil"/>
                <w:right w:val="nil"/>
                <w:between w:val="nil"/>
              </w:pBdr>
              <w:spacing w:line="240" w:lineRule="auto"/>
              <w:rPr>
                <w:sz w:val="20"/>
                <w:szCs w:val="20"/>
              </w:rPr>
            </w:pPr>
            <w:r>
              <w:rPr>
                <w:sz w:val="20"/>
                <w:szCs w:val="20"/>
              </w:rPr>
              <w:t>Pellet mill for production of pelleted biomass (&gt;25 kg per hour)</w:t>
            </w:r>
          </w:p>
          <w:p w14:paraId="1D0E0051" w14:textId="77777777" w:rsidR="000968EE" w:rsidRDefault="00000000">
            <w:pPr>
              <w:widowControl w:val="0"/>
              <w:pBdr>
                <w:top w:val="nil"/>
                <w:left w:val="nil"/>
                <w:bottom w:val="nil"/>
                <w:right w:val="nil"/>
                <w:between w:val="nil"/>
              </w:pBdr>
              <w:spacing w:line="240" w:lineRule="auto"/>
              <w:rPr>
                <w:sz w:val="20"/>
                <w:szCs w:val="20"/>
              </w:rPr>
            </w:pPr>
            <w:r>
              <w:rPr>
                <w:b/>
                <w:bCs/>
                <w:sz w:val="20"/>
                <w:szCs w:val="20"/>
              </w:rPr>
              <w:t>Sample handling and storage</w:t>
            </w:r>
          </w:p>
          <w:p w14:paraId="3D2EF612" w14:textId="77777777" w:rsidR="000968EE" w:rsidRDefault="00000000">
            <w:pPr>
              <w:widowControl w:val="0"/>
              <w:numPr>
                <w:ilvl w:val="0"/>
                <w:numId w:val="14"/>
              </w:numPr>
              <w:pBdr>
                <w:top w:val="nil"/>
                <w:left w:val="nil"/>
                <w:bottom w:val="nil"/>
                <w:right w:val="nil"/>
                <w:between w:val="nil"/>
              </w:pBdr>
              <w:spacing w:line="240" w:lineRule="auto"/>
              <w:rPr>
                <w:sz w:val="20"/>
                <w:szCs w:val="20"/>
              </w:rPr>
            </w:pPr>
            <w:r>
              <w:rPr>
                <w:sz w:val="20"/>
                <w:szCs w:val="20"/>
              </w:rPr>
              <w:t>Refrigerated storage tanks for in‑process chilled liquid handling</w:t>
            </w:r>
          </w:p>
          <w:p w14:paraId="4DA2F7CA" w14:textId="77777777" w:rsidR="000968EE" w:rsidRDefault="00000000">
            <w:pPr>
              <w:widowControl w:val="0"/>
              <w:numPr>
                <w:ilvl w:val="0"/>
                <w:numId w:val="14"/>
              </w:numPr>
              <w:pBdr>
                <w:top w:val="nil"/>
                <w:left w:val="nil"/>
                <w:bottom w:val="nil"/>
                <w:right w:val="nil"/>
                <w:between w:val="nil"/>
              </w:pBdr>
              <w:spacing w:line="240" w:lineRule="auto"/>
              <w:rPr>
                <w:sz w:val="20"/>
                <w:szCs w:val="20"/>
              </w:rPr>
            </w:pPr>
            <w:r>
              <w:rPr>
                <w:sz w:val="20"/>
                <w:szCs w:val="20"/>
              </w:rPr>
              <w:t>Walk‑in cold rooms and freezers for short‑ and long‑term storage of solid materials and samples</w:t>
            </w:r>
          </w:p>
        </w:tc>
      </w:tr>
      <w:tr w:rsidR="000968EE" w14:paraId="45B953A7" w14:textId="77777777">
        <w:tc>
          <w:tcPr>
            <w:tcW w:w="1650" w:type="dxa"/>
            <w:tcMar>
              <w:top w:w="100" w:type="dxa"/>
              <w:left w:w="100" w:type="dxa"/>
              <w:bottom w:w="100" w:type="dxa"/>
              <w:right w:w="100" w:type="dxa"/>
            </w:tcMar>
          </w:tcPr>
          <w:p w14:paraId="70633A76" w14:textId="77777777" w:rsidR="000968EE" w:rsidRDefault="00000000">
            <w:pPr>
              <w:rPr>
                <w:b/>
                <w:bCs/>
              </w:rPr>
            </w:pPr>
            <w:r>
              <w:rPr>
                <w:b/>
                <w:bCs/>
              </w:rPr>
              <w:t>Funding and industry support</w:t>
            </w:r>
          </w:p>
        </w:tc>
        <w:tc>
          <w:tcPr>
            <w:tcW w:w="8085" w:type="dxa"/>
            <w:tcMar>
              <w:top w:w="100" w:type="dxa"/>
              <w:left w:w="100" w:type="dxa"/>
              <w:bottom w:w="100" w:type="dxa"/>
              <w:right w:w="100" w:type="dxa"/>
            </w:tcMar>
          </w:tcPr>
          <w:p w14:paraId="29C6ABCB" w14:textId="77777777" w:rsidR="000968EE" w:rsidRDefault="00000000">
            <w:pPr>
              <w:widowControl w:val="0"/>
              <w:pBdr>
                <w:top w:val="nil"/>
                <w:left w:val="nil"/>
                <w:bottom w:val="nil"/>
                <w:right w:val="nil"/>
                <w:between w:val="nil"/>
              </w:pBdr>
              <w:spacing w:line="240" w:lineRule="auto"/>
              <w:rPr>
                <w:sz w:val="20"/>
                <w:szCs w:val="20"/>
              </w:rPr>
            </w:pPr>
            <w:r>
              <w:rPr>
                <w:sz w:val="20"/>
                <w:szCs w:val="20"/>
              </w:rPr>
              <w:t>The Aberystwyth Biorefining team has extensive experience in supporting industrial partners with Innovate UK grant applications and the successful delivery of collaborative R&amp;D projects. In addition, smaller access vouchers (up to £30,000) are available to support use of scale‑up facilities through AberInnovation funding mechanisms, including LEAP and the Solutions Catalyst programme.</w:t>
            </w:r>
          </w:p>
        </w:tc>
      </w:tr>
    </w:tbl>
    <w:p w14:paraId="71CAFD64" w14:textId="77777777" w:rsidR="000968EE" w:rsidRDefault="00000000">
      <w:pPr>
        <w:rPr>
          <w:b/>
          <w:bCs/>
          <w:sz w:val="20"/>
          <w:szCs w:val="20"/>
        </w:rPr>
      </w:pPr>
      <w:r>
        <w:br w:type="page"/>
      </w:r>
    </w:p>
    <w:p w14:paraId="1367C95C" w14:textId="77777777" w:rsidR="000968EE" w:rsidRDefault="00000000">
      <w:pPr>
        <w:pStyle w:val="Heading4"/>
        <w:numPr>
          <w:ilvl w:val="1"/>
          <w:numId w:val="7"/>
        </w:numPr>
      </w:pPr>
      <w:bookmarkStart w:id="6" w:name="_996mdgjlgy59" w:colFirst="0" w:colLast="0"/>
      <w:bookmarkEnd w:id="6"/>
      <w:r>
        <w:rPr>
          <w:sz w:val="20"/>
          <w:szCs w:val="20"/>
        </w:rPr>
        <w:lastRenderedPageBreak/>
        <w:t>Biorenewables Development Centre (BDC)</w:t>
      </w:r>
      <w:r>
        <w:tab/>
      </w:r>
    </w:p>
    <w:tbl>
      <w:tblPr>
        <w:tblStyle w:val="a0"/>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8130"/>
      </w:tblGrid>
      <w:tr w:rsidR="000968EE" w14:paraId="07CF94E9" w14:textId="77777777">
        <w:tc>
          <w:tcPr>
            <w:tcW w:w="1620" w:type="dxa"/>
            <w:tcMar>
              <w:top w:w="100" w:type="dxa"/>
              <w:left w:w="100" w:type="dxa"/>
              <w:bottom w:w="100" w:type="dxa"/>
              <w:right w:w="100" w:type="dxa"/>
            </w:tcMar>
          </w:tcPr>
          <w:p w14:paraId="0FA494C8" w14:textId="77777777" w:rsidR="000968EE" w:rsidRDefault="00000000">
            <w:pPr>
              <w:rPr>
                <w:b/>
                <w:bCs/>
                <w:sz w:val="20"/>
                <w:szCs w:val="20"/>
              </w:rPr>
            </w:pPr>
            <w:r>
              <w:rPr>
                <w:b/>
                <w:bCs/>
              </w:rPr>
              <w:t>Information</w:t>
            </w:r>
          </w:p>
        </w:tc>
        <w:tc>
          <w:tcPr>
            <w:tcW w:w="8130" w:type="dxa"/>
            <w:tcMar>
              <w:top w:w="100" w:type="dxa"/>
              <w:left w:w="100" w:type="dxa"/>
              <w:bottom w:w="100" w:type="dxa"/>
              <w:right w:w="100" w:type="dxa"/>
            </w:tcMar>
          </w:tcPr>
          <w:p w14:paraId="37EC85A3" w14:textId="77777777" w:rsidR="000968EE" w:rsidRDefault="00000000">
            <w:pPr>
              <w:widowControl w:val="0"/>
              <w:spacing w:line="240" w:lineRule="auto"/>
              <w:rPr>
                <w:sz w:val="20"/>
                <w:szCs w:val="20"/>
              </w:rPr>
            </w:pPr>
            <w:r>
              <w:rPr>
                <w:sz w:val="20"/>
                <w:szCs w:val="20"/>
              </w:rPr>
              <w:t>Open-access research, development and demonstration biorefining centre. Wholly owned subsidiary of the University of York</w:t>
            </w:r>
          </w:p>
        </w:tc>
      </w:tr>
      <w:tr w:rsidR="000968EE" w14:paraId="1D0AFB5C" w14:textId="77777777">
        <w:tc>
          <w:tcPr>
            <w:tcW w:w="1620" w:type="dxa"/>
            <w:tcMar>
              <w:top w:w="100" w:type="dxa"/>
              <w:left w:w="100" w:type="dxa"/>
              <w:bottom w:w="100" w:type="dxa"/>
              <w:right w:w="100" w:type="dxa"/>
            </w:tcMar>
          </w:tcPr>
          <w:p w14:paraId="41906831" w14:textId="77777777" w:rsidR="000968EE" w:rsidRDefault="00000000">
            <w:pPr>
              <w:rPr>
                <w:b/>
                <w:bCs/>
                <w:sz w:val="20"/>
                <w:szCs w:val="20"/>
              </w:rPr>
            </w:pPr>
            <w:r>
              <w:rPr>
                <w:b/>
                <w:bCs/>
              </w:rPr>
              <w:t>Website</w:t>
            </w:r>
          </w:p>
        </w:tc>
        <w:tc>
          <w:tcPr>
            <w:tcW w:w="8130" w:type="dxa"/>
            <w:tcMar>
              <w:top w:w="100" w:type="dxa"/>
              <w:left w:w="100" w:type="dxa"/>
              <w:bottom w:w="100" w:type="dxa"/>
              <w:right w:w="100" w:type="dxa"/>
            </w:tcMar>
          </w:tcPr>
          <w:p w14:paraId="5BF9E675" w14:textId="77777777" w:rsidR="000968EE" w:rsidRDefault="00000000">
            <w:pPr>
              <w:widowControl w:val="0"/>
              <w:spacing w:line="240" w:lineRule="auto"/>
              <w:rPr>
                <w:sz w:val="20"/>
                <w:szCs w:val="20"/>
              </w:rPr>
            </w:pPr>
            <w:hyperlink r:id="rId12">
              <w:r>
                <w:rPr>
                  <w:color w:val="1155CC"/>
                  <w:sz w:val="20"/>
                  <w:szCs w:val="20"/>
                  <w:u w:val="single"/>
                </w:rPr>
                <w:t>biorenewables.org</w:t>
              </w:r>
            </w:hyperlink>
            <w:r>
              <w:rPr>
                <w:sz w:val="20"/>
                <w:szCs w:val="20"/>
              </w:rPr>
              <w:t xml:space="preserve"> </w:t>
            </w:r>
          </w:p>
        </w:tc>
      </w:tr>
      <w:tr w:rsidR="000968EE" w14:paraId="1082BB21" w14:textId="77777777">
        <w:tc>
          <w:tcPr>
            <w:tcW w:w="1620" w:type="dxa"/>
            <w:tcMar>
              <w:top w:w="100" w:type="dxa"/>
              <w:left w:w="100" w:type="dxa"/>
              <w:bottom w:w="100" w:type="dxa"/>
              <w:right w:w="100" w:type="dxa"/>
            </w:tcMar>
          </w:tcPr>
          <w:p w14:paraId="4959BEA1" w14:textId="77777777" w:rsidR="000968EE" w:rsidRDefault="00000000">
            <w:pPr>
              <w:rPr>
                <w:b/>
                <w:bCs/>
                <w:sz w:val="20"/>
                <w:szCs w:val="20"/>
              </w:rPr>
            </w:pPr>
            <w:r>
              <w:rPr>
                <w:b/>
                <w:bCs/>
              </w:rPr>
              <w:t>Location</w:t>
            </w:r>
          </w:p>
        </w:tc>
        <w:tc>
          <w:tcPr>
            <w:tcW w:w="8130" w:type="dxa"/>
            <w:tcMar>
              <w:top w:w="100" w:type="dxa"/>
              <w:left w:w="100" w:type="dxa"/>
              <w:bottom w:w="100" w:type="dxa"/>
              <w:right w:w="100" w:type="dxa"/>
            </w:tcMar>
          </w:tcPr>
          <w:p w14:paraId="12F307E6" w14:textId="77777777" w:rsidR="000968EE" w:rsidRDefault="00000000">
            <w:pPr>
              <w:widowControl w:val="0"/>
              <w:spacing w:line="240" w:lineRule="auto"/>
              <w:rPr>
                <w:sz w:val="20"/>
                <w:szCs w:val="20"/>
              </w:rPr>
            </w:pPr>
            <w:r>
              <w:rPr>
                <w:sz w:val="20"/>
                <w:szCs w:val="20"/>
              </w:rPr>
              <w:t>Unit 1 Hassacarr Cl, Chessingham Park, Dunnington, York YO19 5SN</w:t>
            </w:r>
          </w:p>
        </w:tc>
      </w:tr>
      <w:tr w:rsidR="000968EE" w14:paraId="0FCE578D" w14:textId="77777777">
        <w:trPr>
          <w:trHeight w:val="540"/>
        </w:trPr>
        <w:tc>
          <w:tcPr>
            <w:tcW w:w="1620" w:type="dxa"/>
            <w:tcMar>
              <w:top w:w="100" w:type="dxa"/>
              <w:left w:w="100" w:type="dxa"/>
              <w:bottom w:w="100" w:type="dxa"/>
              <w:right w:w="100" w:type="dxa"/>
            </w:tcMar>
          </w:tcPr>
          <w:p w14:paraId="025199CA" w14:textId="77777777" w:rsidR="000968EE" w:rsidRDefault="00000000">
            <w:pPr>
              <w:rPr>
                <w:b/>
                <w:bCs/>
                <w:sz w:val="20"/>
                <w:szCs w:val="20"/>
              </w:rPr>
            </w:pPr>
            <w:r>
              <w:rPr>
                <w:b/>
                <w:bCs/>
              </w:rPr>
              <w:t>Size/scale</w:t>
            </w:r>
          </w:p>
        </w:tc>
        <w:tc>
          <w:tcPr>
            <w:tcW w:w="8130" w:type="dxa"/>
            <w:tcMar>
              <w:top w:w="100" w:type="dxa"/>
              <w:left w:w="100" w:type="dxa"/>
              <w:bottom w:w="100" w:type="dxa"/>
              <w:right w:w="100" w:type="dxa"/>
            </w:tcMar>
          </w:tcPr>
          <w:p w14:paraId="0F8581B9" w14:textId="77777777" w:rsidR="000968EE" w:rsidRDefault="00000000">
            <w:pPr>
              <w:widowControl w:val="0"/>
              <w:spacing w:line="240" w:lineRule="auto"/>
              <w:rPr>
                <w:sz w:val="20"/>
                <w:szCs w:val="20"/>
              </w:rPr>
            </w:pPr>
            <w:r>
              <w:rPr>
                <w:sz w:val="20"/>
                <w:szCs w:val="20"/>
              </w:rPr>
              <w:t>Pilot-scale open-access research, development and demonstration biorefining centre</w:t>
            </w:r>
          </w:p>
        </w:tc>
      </w:tr>
      <w:tr w:rsidR="000968EE" w14:paraId="3B8690F4" w14:textId="77777777">
        <w:tc>
          <w:tcPr>
            <w:tcW w:w="1620" w:type="dxa"/>
            <w:tcMar>
              <w:top w:w="100" w:type="dxa"/>
              <w:left w:w="100" w:type="dxa"/>
              <w:bottom w:w="100" w:type="dxa"/>
              <w:right w:w="100" w:type="dxa"/>
            </w:tcMar>
          </w:tcPr>
          <w:p w14:paraId="7A016F52" w14:textId="77777777" w:rsidR="000968EE" w:rsidRDefault="00000000">
            <w:pPr>
              <w:rPr>
                <w:b/>
                <w:bCs/>
              </w:rPr>
            </w:pPr>
            <w:r>
              <w:rPr>
                <w:b/>
                <w:bCs/>
              </w:rPr>
              <w:t>Focus/</w:t>
            </w:r>
          </w:p>
          <w:p w14:paraId="24189859" w14:textId="77777777" w:rsidR="000968EE" w:rsidRDefault="00000000">
            <w:pPr>
              <w:rPr>
                <w:b/>
                <w:bCs/>
                <w:sz w:val="20"/>
                <w:szCs w:val="20"/>
              </w:rPr>
            </w:pPr>
            <w:r>
              <w:rPr>
                <w:b/>
                <w:bCs/>
              </w:rPr>
              <w:t>purpose</w:t>
            </w:r>
          </w:p>
        </w:tc>
        <w:tc>
          <w:tcPr>
            <w:tcW w:w="8130" w:type="dxa"/>
            <w:tcMar>
              <w:top w:w="100" w:type="dxa"/>
              <w:left w:w="100" w:type="dxa"/>
              <w:bottom w:w="100" w:type="dxa"/>
              <w:right w:w="100" w:type="dxa"/>
            </w:tcMar>
          </w:tcPr>
          <w:p w14:paraId="5E995609" w14:textId="77777777" w:rsidR="000968EE" w:rsidRDefault="00000000">
            <w:pPr>
              <w:widowControl w:val="0"/>
              <w:spacing w:line="240" w:lineRule="auto"/>
              <w:rPr>
                <w:sz w:val="20"/>
                <w:szCs w:val="20"/>
              </w:rPr>
            </w:pPr>
            <w:r>
              <w:rPr>
                <w:sz w:val="20"/>
                <w:szCs w:val="20"/>
              </w:rPr>
              <w:t xml:space="preserve">The Biorenewables Development Centre (BDC) supports the development, scaleup and commercialisation of biobased products and processes. The BDC works at the interface between academia and industry to translate research into scalable solutions.  The BDC’s activities span feedstock evaluation, process design, pilot scale trials and market readiness, supply chain development, helping companies de-risk innovation and move technologies from laboratory concept to industrial application.  The BDC’s experienced team of biologists, chemists and innovation advisors specialise in making the most out of biorenewable materials or wastes. We support development of methods from laboratory scale to pilot and beyond to demo scale.  </w:t>
            </w:r>
          </w:p>
        </w:tc>
      </w:tr>
      <w:tr w:rsidR="000968EE" w14:paraId="6E64A398" w14:textId="77777777">
        <w:tc>
          <w:tcPr>
            <w:tcW w:w="1620" w:type="dxa"/>
            <w:tcMar>
              <w:top w:w="100" w:type="dxa"/>
              <w:left w:w="100" w:type="dxa"/>
              <w:bottom w:w="100" w:type="dxa"/>
              <w:right w:w="100" w:type="dxa"/>
            </w:tcMar>
          </w:tcPr>
          <w:p w14:paraId="3473B9E2" w14:textId="77777777" w:rsidR="000968EE" w:rsidRDefault="00000000">
            <w:pPr>
              <w:rPr>
                <w:b/>
                <w:bCs/>
                <w:sz w:val="20"/>
                <w:szCs w:val="20"/>
              </w:rPr>
            </w:pPr>
            <w:r>
              <w:rPr>
                <w:b/>
                <w:bCs/>
              </w:rPr>
              <w:t>Capabilities</w:t>
            </w:r>
          </w:p>
        </w:tc>
        <w:tc>
          <w:tcPr>
            <w:tcW w:w="8130" w:type="dxa"/>
            <w:tcMar>
              <w:top w:w="100" w:type="dxa"/>
              <w:left w:w="100" w:type="dxa"/>
              <w:bottom w:w="100" w:type="dxa"/>
              <w:right w:w="100" w:type="dxa"/>
            </w:tcMar>
          </w:tcPr>
          <w:p w14:paraId="56AED364" w14:textId="77777777" w:rsidR="000968EE" w:rsidRDefault="00000000">
            <w:pPr>
              <w:widowControl w:val="0"/>
              <w:spacing w:line="240" w:lineRule="auto"/>
              <w:rPr>
                <w:b/>
                <w:bCs/>
                <w:sz w:val="20"/>
                <w:szCs w:val="20"/>
              </w:rPr>
            </w:pPr>
            <w:r>
              <w:rPr>
                <w:sz w:val="20"/>
                <w:szCs w:val="20"/>
              </w:rPr>
              <w:t>Scale matched pilot plant for end to end processing at 1-100kg scale.</w:t>
            </w:r>
          </w:p>
          <w:p w14:paraId="0BF07754" w14:textId="77777777" w:rsidR="000968EE" w:rsidRDefault="000968EE">
            <w:pPr>
              <w:widowControl w:val="0"/>
              <w:spacing w:line="240" w:lineRule="auto"/>
              <w:rPr>
                <w:b/>
                <w:bCs/>
                <w:sz w:val="20"/>
                <w:szCs w:val="20"/>
              </w:rPr>
            </w:pPr>
          </w:p>
          <w:p w14:paraId="231E7662" w14:textId="77777777" w:rsidR="000968EE" w:rsidRDefault="00000000">
            <w:pPr>
              <w:widowControl w:val="0"/>
              <w:spacing w:line="240" w:lineRule="auto"/>
              <w:rPr>
                <w:b/>
                <w:bCs/>
                <w:sz w:val="20"/>
                <w:szCs w:val="20"/>
              </w:rPr>
            </w:pPr>
            <w:r>
              <w:rPr>
                <w:b/>
                <w:bCs/>
                <w:sz w:val="20"/>
                <w:szCs w:val="20"/>
              </w:rPr>
              <w:t xml:space="preserve">Biomass processing and pre-treatment </w:t>
            </w:r>
          </w:p>
          <w:p w14:paraId="62B04F29" w14:textId="77777777" w:rsidR="000968EE" w:rsidRDefault="00000000">
            <w:pPr>
              <w:widowControl w:val="0"/>
              <w:numPr>
                <w:ilvl w:val="0"/>
                <w:numId w:val="6"/>
              </w:numPr>
              <w:spacing w:line="240" w:lineRule="auto"/>
              <w:rPr>
                <w:sz w:val="20"/>
                <w:szCs w:val="20"/>
              </w:rPr>
            </w:pPr>
            <w:r>
              <w:rPr>
                <w:sz w:val="20"/>
                <w:szCs w:val="20"/>
              </w:rPr>
              <w:t>Milling, grinding and size reduction including grading (1g to 1 tonne/day)</w:t>
            </w:r>
          </w:p>
          <w:p w14:paraId="20D9D5A0" w14:textId="77777777" w:rsidR="000968EE" w:rsidRDefault="00000000">
            <w:pPr>
              <w:widowControl w:val="0"/>
              <w:numPr>
                <w:ilvl w:val="0"/>
                <w:numId w:val="6"/>
              </w:numPr>
              <w:spacing w:line="240" w:lineRule="auto"/>
              <w:rPr>
                <w:sz w:val="20"/>
                <w:szCs w:val="20"/>
              </w:rPr>
            </w:pPr>
            <w:r>
              <w:rPr>
                <w:sz w:val="20"/>
                <w:szCs w:val="20"/>
              </w:rPr>
              <w:t xml:space="preserve">Drying </w:t>
            </w:r>
          </w:p>
          <w:p w14:paraId="5FE52D05" w14:textId="77777777" w:rsidR="000968EE" w:rsidRDefault="00000000">
            <w:pPr>
              <w:widowControl w:val="0"/>
              <w:numPr>
                <w:ilvl w:val="0"/>
                <w:numId w:val="6"/>
              </w:numPr>
              <w:spacing w:line="240" w:lineRule="auto"/>
              <w:rPr>
                <w:sz w:val="20"/>
                <w:szCs w:val="20"/>
              </w:rPr>
            </w:pPr>
            <w:r>
              <w:rPr>
                <w:sz w:val="20"/>
                <w:szCs w:val="20"/>
              </w:rPr>
              <w:t>Pretreatment hydrolysis vessel - steam explosion, enzyme, acid/base, ionic liquid, organosolv etc (2- 100L)</w:t>
            </w:r>
          </w:p>
          <w:p w14:paraId="75FD071C" w14:textId="77777777" w:rsidR="000968EE" w:rsidRDefault="00000000">
            <w:pPr>
              <w:widowControl w:val="0"/>
              <w:numPr>
                <w:ilvl w:val="0"/>
                <w:numId w:val="6"/>
              </w:numPr>
              <w:spacing w:line="240" w:lineRule="auto"/>
              <w:rPr>
                <w:sz w:val="20"/>
                <w:szCs w:val="20"/>
              </w:rPr>
            </w:pPr>
            <w:r>
              <w:rPr>
                <w:sz w:val="20"/>
                <w:szCs w:val="20"/>
              </w:rPr>
              <w:t>Oil seed crushing (100kg)</w:t>
            </w:r>
          </w:p>
          <w:p w14:paraId="0706A567" w14:textId="77777777" w:rsidR="000968EE" w:rsidRDefault="00000000">
            <w:pPr>
              <w:widowControl w:val="0"/>
              <w:numPr>
                <w:ilvl w:val="0"/>
                <w:numId w:val="6"/>
              </w:numPr>
              <w:spacing w:line="240" w:lineRule="auto"/>
              <w:rPr>
                <w:sz w:val="20"/>
                <w:szCs w:val="20"/>
              </w:rPr>
            </w:pPr>
            <w:r>
              <w:rPr>
                <w:sz w:val="20"/>
                <w:szCs w:val="20"/>
              </w:rPr>
              <w:t>Microwave pressurised hydrolysis 20L batch scale</w:t>
            </w:r>
          </w:p>
          <w:p w14:paraId="25040702" w14:textId="77777777" w:rsidR="000968EE" w:rsidRDefault="000968EE">
            <w:pPr>
              <w:widowControl w:val="0"/>
              <w:spacing w:line="240" w:lineRule="auto"/>
              <w:rPr>
                <w:sz w:val="20"/>
                <w:szCs w:val="20"/>
              </w:rPr>
            </w:pPr>
          </w:p>
          <w:p w14:paraId="268DA01C" w14:textId="77777777" w:rsidR="000968EE" w:rsidRDefault="00000000">
            <w:pPr>
              <w:widowControl w:val="0"/>
              <w:spacing w:line="240" w:lineRule="auto"/>
              <w:rPr>
                <w:b/>
                <w:bCs/>
                <w:sz w:val="20"/>
                <w:szCs w:val="20"/>
              </w:rPr>
            </w:pPr>
            <w:r>
              <w:rPr>
                <w:b/>
                <w:bCs/>
                <w:sz w:val="20"/>
                <w:szCs w:val="20"/>
              </w:rPr>
              <w:t>Fermentation and industrial biotechnology</w:t>
            </w:r>
          </w:p>
          <w:p w14:paraId="2244177C" w14:textId="77777777" w:rsidR="000968EE" w:rsidRDefault="00000000">
            <w:pPr>
              <w:widowControl w:val="0"/>
              <w:numPr>
                <w:ilvl w:val="0"/>
                <w:numId w:val="23"/>
              </w:numPr>
              <w:spacing w:line="240" w:lineRule="auto"/>
              <w:rPr>
                <w:sz w:val="20"/>
                <w:szCs w:val="20"/>
              </w:rPr>
            </w:pPr>
            <w:r>
              <w:rPr>
                <w:sz w:val="20"/>
                <w:szCs w:val="20"/>
              </w:rPr>
              <w:t>Stirred reactors spanning 0.5L, 5L and 30L working volumes</w:t>
            </w:r>
          </w:p>
          <w:p w14:paraId="2945A433" w14:textId="77777777" w:rsidR="000968EE" w:rsidRDefault="00000000">
            <w:pPr>
              <w:widowControl w:val="0"/>
              <w:numPr>
                <w:ilvl w:val="0"/>
                <w:numId w:val="23"/>
              </w:numPr>
              <w:spacing w:line="240" w:lineRule="auto"/>
              <w:rPr>
                <w:sz w:val="20"/>
                <w:szCs w:val="20"/>
              </w:rPr>
            </w:pPr>
            <w:r>
              <w:rPr>
                <w:sz w:val="20"/>
                <w:szCs w:val="20"/>
              </w:rPr>
              <w:t>Airlift fermenter (7L)</w:t>
            </w:r>
          </w:p>
          <w:p w14:paraId="6FB8FC2F" w14:textId="77777777" w:rsidR="000968EE" w:rsidRDefault="00000000">
            <w:pPr>
              <w:widowControl w:val="0"/>
              <w:numPr>
                <w:ilvl w:val="0"/>
                <w:numId w:val="23"/>
              </w:numPr>
              <w:spacing w:line="240" w:lineRule="auto"/>
              <w:rPr>
                <w:sz w:val="20"/>
                <w:szCs w:val="20"/>
              </w:rPr>
            </w:pPr>
            <w:r>
              <w:rPr>
                <w:sz w:val="20"/>
                <w:szCs w:val="20"/>
              </w:rPr>
              <w:t>Expertise in novel microbial isolation and strain improvement</w:t>
            </w:r>
          </w:p>
          <w:p w14:paraId="26AF981A" w14:textId="77777777" w:rsidR="000968EE" w:rsidRDefault="00000000">
            <w:pPr>
              <w:widowControl w:val="0"/>
              <w:numPr>
                <w:ilvl w:val="0"/>
                <w:numId w:val="23"/>
              </w:numPr>
              <w:spacing w:line="240" w:lineRule="auto"/>
              <w:rPr>
                <w:sz w:val="20"/>
                <w:szCs w:val="20"/>
              </w:rPr>
            </w:pPr>
            <w:r>
              <w:rPr>
                <w:sz w:val="20"/>
                <w:szCs w:val="20"/>
              </w:rPr>
              <w:t>Containment Level 2 facilities enabling safe scale-up of wildtype and engineered strains</w:t>
            </w:r>
          </w:p>
          <w:p w14:paraId="396AEF31" w14:textId="77777777" w:rsidR="000968EE" w:rsidRDefault="000968EE">
            <w:pPr>
              <w:widowControl w:val="0"/>
              <w:spacing w:line="240" w:lineRule="auto"/>
              <w:rPr>
                <w:b/>
                <w:bCs/>
                <w:sz w:val="20"/>
                <w:szCs w:val="20"/>
              </w:rPr>
            </w:pPr>
          </w:p>
          <w:p w14:paraId="56670B28" w14:textId="77777777" w:rsidR="000968EE" w:rsidRDefault="00000000">
            <w:pPr>
              <w:widowControl w:val="0"/>
              <w:spacing w:line="240" w:lineRule="auto"/>
              <w:rPr>
                <w:b/>
                <w:bCs/>
                <w:sz w:val="20"/>
                <w:szCs w:val="20"/>
              </w:rPr>
            </w:pPr>
            <w:r>
              <w:rPr>
                <w:b/>
                <w:bCs/>
                <w:sz w:val="20"/>
                <w:szCs w:val="20"/>
              </w:rPr>
              <w:t>Biogas process development and optimisation</w:t>
            </w:r>
          </w:p>
          <w:p w14:paraId="4A23EE00" w14:textId="77777777" w:rsidR="000968EE" w:rsidRDefault="00000000">
            <w:pPr>
              <w:widowControl w:val="0"/>
              <w:numPr>
                <w:ilvl w:val="0"/>
                <w:numId w:val="17"/>
              </w:numPr>
              <w:spacing w:line="240" w:lineRule="auto"/>
              <w:rPr>
                <w:sz w:val="20"/>
                <w:szCs w:val="20"/>
              </w:rPr>
            </w:pPr>
            <w:r>
              <w:rPr>
                <w:sz w:val="20"/>
                <w:szCs w:val="20"/>
              </w:rPr>
              <w:t xml:space="preserve">Analysis of biomethane or biohydrogen potential of feedstocks: biogas yield and composition </w:t>
            </w:r>
          </w:p>
          <w:p w14:paraId="5F6E4220" w14:textId="77777777" w:rsidR="000968EE" w:rsidRDefault="00000000">
            <w:pPr>
              <w:widowControl w:val="0"/>
              <w:numPr>
                <w:ilvl w:val="0"/>
                <w:numId w:val="17"/>
              </w:numPr>
              <w:spacing w:line="240" w:lineRule="auto"/>
              <w:rPr>
                <w:sz w:val="20"/>
                <w:szCs w:val="20"/>
              </w:rPr>
            </w:pPr>
            <w:r>
              <w:rPr>
                <w:sz w:val="20"/>
                <w:szCs w:val="20"/>
              </w:rPr>
              <w:t>Evaluation of feedstock pretreatment technologies and additives for biogas yield improvement</w:t>
            </w:r>
          </w:p>
          <w:p w14:paraId="23EBB472" w14:textId="77777777" w:rsidR="000968EE" w:rsidRDefault="00000000">
            <w:pPr>
              <w:widowControl w:val="0"/>
              <w:numPr>
                <w:ilvl w:val="0"/>
                <w:numId w:val="17"/>
              </w:numPr>
              <w:spacing w:line="240" w:lineRule="auto"/>
              <w:rPr>
                <w:sz w:val="20"/>
                <w:szCs w:val="20"/>
              </w:rPr>
            </w:pPr>
            <w:r>
              <w:rPr>
                <w:sz w:val="20"/>
                <w:szCs w:val="20"/>
              </w:rPr>
              <w:t>Anaerobic batch digestion systems (0.6L)</w:t>
            </w:r>
          </w:p>
          <w:p w14:paraId="247645B1" w14:textId="77777777" w:rsidR="000968EE" w:rsidRDefault="00000000">
            <w:pPr>
              <w:widowControl w:val="0"/>
              <w:numPr>
                <w:ilvl w:val="0"/>
                <w:numId w:val="17"/>
              </w:numPr>
              <w:spacing w:line="240" w:lineRule="auto"/>
              <w:rPr>
                <w:sz w:val="20"/>
                <w:szCs w:val="20"/>
              </w:rPr>
            </w:pPr>
            <w:r>
              <w:rPr>
                <w:sz w:val="20"/>
                <w:szCs w:val="20"/>
              </w:rPr>
              <w:t>Anaerobic continuous systems (2-10L) with automated feed-in systems</w:t>
            </w:r>
          </w:p>
          <w:p w14:paraId="685C6DB1" w14:textId="77777777" w:rsidR="000968EE" w:rsidRDefault="000968EE">
            <w:pPr>
              <w:widowControl w:val="0"/>
              <w:spacing w:line="240" w:lineRule="auto"/>
              <w:rPr>
                <w:b/>
                <w:bCs/>
                <w:sz w:val="20"/>
                <w:szCs w:val="20"/>
              </w:rPr>
            </w:pPr>
          </w:p>
          <w:p w14:paraId="3CE909B3" w14:textId="77777777" w:rsidR="000968EE" w:rsidRDefault="00000000">
            <w:pPr>
              <w:widowControl w:val="0"/>
              <w:spacing w:line="240" w:lineRule="auto"/>
              <w:rPr>
                <w:b/>
                <w:bCs/>
                <w:sz w:val="20"/>
                <w:szCs w:val="20"/>
              </w:rPr>
            </w:pPr>
            <w:r>
              <w:rPr>
                <w:b/>
                <w:bCs/>
                <w:sz w:val="20"/>
                <w:szCs w:val="20"/>
              </w:rPr>
              <w:t>Chemical Processing</w:t>
            </w:r>
          </w:p>
          <w:p w14:paraId="5325EF2B" w14:textId="77777777" w:rsidR="000968EE" w:rsidRDefault="00000000">
            <w:pPr>
              <w:widowControl w:val="0"/>
              <w:numPr>
                <w:ilvl w:val="0"/>
                <w:numId w:val="11"/>
              </w:numPr>
              <w:spacing w:line="240" w:lineRule="auto"/>
              <w:rPr>
                <w:sz w:val="20"/>
                <w:szCs w:val="20"/>
              </w:rPr>
            </w:pPr>
            <w:r>
              <w:rPr>
                <w:sz w:val="20"/>
                <w:szCs w:val="20"/>
              </w:rPr>
              <w:t>Glass lined reactors total vacuum to atmospheric pressure -20 to +200°C 10L to 65L</w:t>
            </w:r>
          </w:p>
          <w:p w14:paraId="715527F9" w14:textId="77777777" w:rsidR="000968EE" w:rsidRDefault="00000000">
            <w:pPr>
              <w:widowControl w:val="0"/>
              <w:numPr>
                <w:ilvl w:val="0"/>
                <w:numId w:val="11"/>
              </w:numPr>
              <w:spacing w:line="240" w:lineRule="auto"/>
              <w:rPr>
                <w:sz w:val="20"/>
                <w:szCs w:val="20"/>
              </w:rPr>
            </w:pPr>
            <w:r>
              <w:rPr>
                <w:sz w:val="20"/>
                <w:szCs w:val="20"/>
              </w:rPr>
              <w:t>Pressure vessel - hastalloy for hydrogenation, high solid biomass treatment 2L.</w:t>
            </w:r>
          </w:p>
          <w:p w14:paraId="6AEB761D" w14:textId="77777777" w:rsidR="000968EE" w:rsidRDefault="000968EE">
            <w:pPr>
              <w:widowControl w:val="0"/>
              <w:spacing w:line="240" w:lineRule="auto"/>
              <w:rPr>
                <w:sz w:val="20"/>
                <w:szCs w:val="20"/>
              </w:rPr>
            </w:pPr>
          </w:p>
          <w:p w14:paraId="661F1DB6" w14:textId="77777777" w:rsidR="000968EE" w:rsidRDefault="00000000">
            <w:pPr>
              <w:widowControl w:val="0"/>
              <w:spacing w:line="240" w:lineRule="auto"/>
              <w:rPr>
                <w:b/>
                <w:bCs/>
                <w:sz w:val="20"/>
                <w:szCs w:val="20"/>
              </w:rPr>
            </w:pPr>
            <w:r>
              <w:rPr>
                <w:b/>
                <w:bCs/>
                <w:sz w:val="20"/>
                <w:szCs w:val="20"/>
              </w:rPr>
              <w:t>Thermochemical processing</w:t>
            </w:r>
          </w:p>
          <w:p w14:paraId="52C3AD9A" w14:textId="77777777" w:rsidR="000968EE" w:rsidRDefault="00000000">
            <w:pPr>
              <w:widowControl w:val="0"/>
              <w:numPr>
                <w:ilvl w:val="0"/>
                <w:numId w:val="1"/>
              </w:numPr>
              <w:spacing w:line="240" w:lineRule="auto"/>
              <w:rPr>
                <w:sz w:val="20"/>
                <w:szCs w:val="20"/>
              </w:rPr>
            </w:pPr>
            <w:r>
              <w:rPr>
                <w:sz w:val="20"/>
                <w:szCs w:val="20"/>
              </w:rPr>
              <w:t>Biomass pyrolysis and biochar production (100g batch to 50L continuous mode)</w:t>
            </w:r>
          </w:p>
          <w:p w14:paraId="37E7C8A9" w14:textId="77777777" w:rsidR="000968EE" w:rsidRDefault="00000000">
            <w:pPr>
              <w:widowControl w:val="0"/>
              <w:numPr>
                <w:ilvl w:val="0"/>
                <w:numId w:val="1"/>
              </w:numPr>
              <w:spacing w:line="240" w:lineRule="auto"/>
              <w:rPr>
                <w:sz w:val="20"/>
                <w:szCs w:val="20"/>
              </w:rPr>
            </w:pPr>
            <w:r>
              <w:rPr>
                <w:sz w:val="20"/>
                <w:szCs w:val="20"/>
              </w:rPr>
              <w:t>Activated carbon production</w:t>
            </w:r>
          </w:p>
          <w:p w14:paraId="5209BB75" w14:textId="77777777" w:rsidR="000968EE" w:rsidRDefault="00000000">
            <w:pPr>
              <w:widowControl w:val="0"/>
              <w:numPr>
                <w:ilvl w:val="0"/>
                <w:numId w:val="1"/>
              </w:numPr>
              <w:spacing w:line="240" w:lineRule="auto"/>
              <w:rPr>
                <w:sz w:val="20"/>
                <w:szCs w:val="20"/>
              </w:rPr>
            </w:pPr>
            <w:r>
              <w:rPr>
                <w:sz w:val="20"/>
                <w:szCs w:val="20"/>
              </w:rPr>
              <w:t>Microwave pyrolysis (30kg/hr)</w:t>
            </w:r>
          </w:p>
          <w:p w14:paraId="5A695CF5" w14:textId="77777777" w:rsidR="000968EE" w:rsidRDefault="000968EE">
            <w:pPr>
              <w:widowControl w:val="0"/>
              <w:spacing w:line="240" w:lineRule="auto"/>
              <w:rPr>
                <w:sz w:val="20"/>
                <w:szCs w:val="20"/>
              </w:rPr>
            </w:pPr>
          </w:p>
          <w:p w14:paraId="171FFA99" w14:textId="77777777" w:rsidR="000968EE" w:rsidRDefault="00000000">
            <w:pPr>
              <w:widowControl w:val="0"/>
              <w:spacing w:line="240" w:lineRule="auto"/>
              <w:rPr>
                <w:b/>
                <w:bCs/>
                <w:sz w:val="20"/>
                <w:szCs w:val="20"/>
              </w:rPr>
            </w:pPr>
            <w:r>
              <w:rPr>
                <w:b/>
                <w:bCs/>
                <w:sz w:val="20"/>
                <w:szCs w:val="20"/>
              </w:rPr>
              <w:t>Extraction and downstream processing</w:t>
            </w:r>
          </w:p>
          <w:p w14:paraId="40DD8005" w14:textId="77777777" w:rsidR="000968EE" w:rsidRDefault="00000000">
            <w:pPr>
              <w:widowControl w:val="0"/>
              <w:numPr>
                <w:ilvl w:val="0"/>
                <w:numId w:val="2"/>
              </w:numPr>
              <w:spacing w:line="240" w:lineRule="auto"/>
              <w:rPr>
                <w:sz w:val="20"/>
                <w:szCs w:val="20"/>
              </w:rPr>
            </w:pPr>
            <w:r>
              <w:rPr>
                <w:sz w:val="20"/>
                <w:szCs w:val="20"/>
              </w:rPr>
              <w:t xml:space="preserve">Solid/liquid separation </w:t>
            </w:r>
          </w:p>
          <w:p w14:paraId="0C8521C0" w14:textId="77777777" w:rsidR="000968EE" w:rsidRDefault="00000000">
            <w:pPr>
              <w:widowControl w:val="0"/>
              <w:numPr>
                <w:ilvl w:val="1"/>
                <w:numId w:val="2"/>
              </w:numPr>
              <w:spacing w:line="240" w:lineRule="auto"/>
              <w:rPr>
                <w:sz w:val="20"/>
                <w:szCs w:val="20"/>
              </w:rPr>
            </w:pPr>
            <w:r>
              <w:rPr>
                <w:sz w:val="20"/>
                <w:szCs w:val="20"/>
              </w:rPr>
              <w:t>Vacuum/pressure filtration (100L Guedu filter, plate &amp; frame filter)</w:t>
            </w:r>
          </w:p>
          <w:p w14:paraId="6A6C85BC" w14:textId="77777777" w:rsidR="000968EE" w:rsidRDefault="00000000">
            <w:pPr>
              <w:widowControl w:val="0"/>
              <w:numPr>
                <w:ilvl w:val="1"/>
                <w:numId w:val="2"/>
              </w:numPr>
              <w:spacing w:line="240" w:lineRule="auto"/>
              <w:rPr>
                <w:sz w:val="20"/>
                <w:szCs w:val="20"/>
              </w:rPr>
            </w:pPr>
            <w:r>
              <w:rPr>
                <w:sz w:val="20"/>
                <w:szCs w:val="20"/>
              </w:rPr>
              <w:t>Centrifugation (range of scale)</w:t>
            </w:r>
          </w:p>
          <w:p w14:paraId="605365F8" w14:textId="77777777" w:rsidR="000968EE" w:rsidRDefault="00000000">
            <w:pPr>
              <w:widowControl w:val="0"/>
              <w:numPr>
                <w:ilvl w:val="0"/>
                <w:numId w:val="4"/>
              </w:numPr>
              <w:spacing w:line="240" w:lineRule="auto"/>
              <w:rPr>
                <w:sz w:val="20"/>
                <w:szCs w:val="20"/>
              </w:rPr>
            </w:pPr>
            <w:r>
              <w:rPr>
                <w:sz w:val="20"/>
                <w:szCs w:val="20"/>
              </w:rPr>
              <w:t>Continuous counter current liquid-liquid extraction (20L/hr)</w:t>
            </w:r>
          </w:p>
          <w:p w14:paraId="7A7BD1C7" w14:textId="77777777" w:rsidR="000968EE" w:rsidRDefault="00000000">
            <w:pPr>
              <w:widowControl w:val="0"/>
              <w:numPr>
                <w:ilvl w:val="0"/>
                <w:numId w:val="4"/>
              </w:numPr>
              <w:spacing w:line="240" w:lineRule="auto"/>
              <w:rPr>
                <w:sz w:val="20"/>
                <w:szCs w:val="20"/>
              </w:rPr>
            </w:pPr>
            <w:r>
              <w:rPr>
                <w:sz w:val="20"/>
                <w:szCs w:val="20"/>
              </w:rPr>
              <w:t>Supercritical CO</w:t>
            </w:r>
            <w:r>
              <w:rPr>
                <w:sz w:val="20"/>
                <w:szCs w:val="20"/>
                <w:vertAlign w:val="subscript"/>
              </w:rPr>
              <w:t>2</w:t>
            </w:r>
            <w:r>
              <w:rPr>
                <w:sz w:val="20"/>
                <w:szCs w:val="20"/>
              </w:rPr>
              <w:t xml:space="preserve"> extraction (10L feedstock)</w:t>
            </w:r>
          </w:p>
          <w:p w14:paraId="7B2BB4B4" w14:textId="77777777" w:rsidR="000968EE" w:rsidRDefault="00000000">
            <w:pPr>
              <w:widowControl w:val="0"/>
              <w:numPr>
                <w:ilvl w:val="0"/>
                <w:numId w:val="4"/>
              </w:numPr>
              <w:spacing w:line="240" w:lineRule="auto"/>
              <w:rPr>
                <w:sz w:val="20"/>
                <w:szCs w:val="20"/>
              </w:rPr>
            </w:pPr>
            <w:r>
              <w:rPr>
                <w:sz w:val="20"/>
                <w:szCs w:val="20"/>
              </w:rPr>
              <w:lastRenderedPageBreak/>
              <w:t>Tangential flow filtration and membrane separation systems (Range of scales)</w:t>
            </w:r>
          </w:p>
          <w:p w14:paraId="56C04F81" w14:textId="77777777" w:rsidR="000968EE" w:rsidRDefault="00000000">
            <w:pPr>
              <w:widowControl w:val="0"/>
              <w:numPr>
                <w:ilvl w:val="0"/>
                <w:numId w:val="4"/>
              </w:numPr>
              <w:spacing w:line="240" w:lineRule="auto"/>
              <w:rPr>
                <w:sz w:val="20"/>
                <w:szCs w:val="20"/>
              </w:rPr>
            </w:pPr>
            <w:r>
              <w:rPr>
                <w:sz w:val="20"/>
                <w:szCs w:val="20"/>
              </w:rPr>
              <w:t xml:space="preserve">Distillation </w:t>
            </w:r>
          </w:p>
          <w:p w14:paraId="2AB6FA48" w14:textId="77777777" w:rsidR="000968EE" w:rsidRDefault="00000000">
            <w:pPr>
              <w:widowControl w:val="0"/>
              <w:numPr>
                <w:ilvl w:val="1"/>
                <w:numId w:val="4"/>
              </w:numPr>
              <w:spacing w:line="240" w:lineRule="auto"/>
              <w:rPr>
                <w:sz w:val="20"/>
                <w:szCs w:val="20"/>
              </w:rPr>
            </w:pPr>
            <w:r>
              <w:rPr>
                <w:sz w:val="20"/>
                <w:szCs w:val="20"/>
              </w:rPr>
              <w:t>Conventional distillation (5- 65L, vacuum/atmospheric 8 theoretical plates)</w:t>
            </w:r>
          </w:p>
          <w:p w14:paraId="48AC5DA5" w14:textId="77777777" w:rsidR="000968EE" w:rsidRDefault="00000000">
            <w:pPr>
              <w:widowControl w:val="0"/>
              <w:numPr>
                <w:ilvl w:val="1"/>
                <w:numId w:val="4"/>
              </w:numPr>
              <w:spacing w:line="240" w:lineRule="auto"/>
              <w:rPr>
                <w:sz w:val="20"/>
                <w:szCs w:val="20"/>
              </w:rPr>
            </w:pPr>
            <w:r>
              <w:rPr>
                <w:sz w:val="20"/>
                <w:szCs w:val="20"/>
              </w:rPr>
              <w:t>Wiped Film Evaporator</w:t>
            </w:r>
          </w:p>
          <w:p w14:paraId="17915358" w14:textId="77777777" w:rsidR="000968EE" w:rsidRDefault="00000000">
            <w:pPr>
              <w:widowControl w:val="0"/>
              <w:numPr>
                <w:ilvl w:val="1"/>
                <w:numId w:val="4"/>
              </w:numPr>
              <w:spacing w:line="240" w:lineRule="auto"/>
              <w:rPr>
                <w:sz w:val="20"/>
                <w:szCs w:val="20"/>
              </w:rPr>
            </w:pPr>
            <w:r>
              <w:rPr>
                <w:sz w:val="20"/>
                <w:szCs w:val="20"/>
              </w:rPr>
              <w:t xml:space="preserve">Continuous Centritherm evaporator </w:t>
            </w:r>
          </w:p>
          <w:p w14:paraId="3D3706A0" w14:textId="77777777" w:rsidR="000968EE" w:rsidRDefault="00000000">
            <w:pPr>
              <w:widowControl w:val="0"/>
              <w:numPr>
                <w:ilvl w:val="1"/>
                <w:numId w:val="4"/>
              </w:numPr>
              <w:spacing w:line="240" w:lineRule="auto"/>
              <w:rPr>
                <w:sz w:val="20"/>
                <w:szCs w:val="20"/>
              </w:rPr>
            </w:pPr>
            <w:r>
              <w:rPr>
                <w:sz w:val="20"/>
                <w:szCs w:val="20"/>
              </w:rPr>
              <w:t>Spinning Cone Column</w:t>
            </w:r>
          </w:p>
          <w:p w14:paraId="0305EFB0" w14:textId="77777777" w:rsidR="000968EE" w:rsidRDefault="00000000">
            <w:pPr>
              <w:widowControl w:val="0"/>
              <w:numPr>
                <w:ilvl w:val="1"/>
                <w:numId w:val="4"/>
              </w:numPr>
              <w:spacing w:line="240" w:lineRule="auto"/>
              <w:rPr>
                <w:sz w:val="20"/>
                <w:szCs w:val="20"/>
              </w:rPr>
            </w:pPr>
            <w:r>
              <w:rPr>
                <w:sz w:val="20"/>
                <w:szCs w:val="20"/>
              </w:rPr>
              <w:t>Reactive distillation, Dean-Stark etc</w:t>
            </w:r>
          </w:p>
          <w:p w14:paraId="15C8D1F6" w14:textId="77777777" w:rsidR="000968EE" w:rsidRDefault="00000000">
            <w:pPr>
              <w:widowControl w:val="0"/>
              <w:numPr>
                <w:ilvl w:val="0"/>
                <w:numId w:val="13"/>
              </w:numPr>
              <w:spacing w:line="240" w:lineRule="auto"/>
              <w:rPr>
                <w:sz w:val="20"/>
                <w:szCs w:val="20"/>
              </w:rPr>
            </w:pPr>
            <w:r>
              <w:rPr>
                <w:sz w:val="20"/>
                <w:szCs w:val="20"/>
              </w:rPr>
              <w:t>Column chromatography</w:t>
            </w:r>
          </w:p>
          <w:p w14:paraId="542B857D" w14:textId="77777777" w:rsidR="000968EE" w:rsidRDefault="00000000">
            <w:pPr>
              <w:widowControl w:val="0"/>
              <w:numPr>
                <w:ilvl w:val="0"/>
                <w:numId w:val="13"/>
              </w:numPr>
              <w:spacing w:line="240" w:lineRule="auto"/>
              <w:rPr>
                <w:sz w:val="20"/>
                <w:szCs w:val="20"/>
              </w:rPr>
            </w:pPr>
            <w:r>
              <w:rPr>
                <w:sz w:val="20"/>
                <w:szCs w:val="20"/>
              </w:rPr>
              <w:t>Crystalisation, reactive separation.</w:t>
            </w:r>
          </w:p>
          <w:p w14:paraId="24ACE2F4" w14:textId="77777777" w:rsidR="000968EE" w:rsidRDefault="000968EE">
            <w:pPr>
              <w:widowControl w:val="0"/>
              <w:spacing w:line="240" w:lineRule="auto"/>
              <w:rPr>
                <w:sz w:val="20"/>
                <w:szCs w:val="20"/>
              </w:rPr>
            </w:pPr>
          </w:p>
          <w:p w14:paraId="178B7C9D" w14:textId="77777777" w:rsidR="000968EE" w:rsidRDefault="00000000">
            <w:pPr>
              <w:widowControl w:val="0"/>
              <w:spacing w:line="240" w:lineRule="auto"/>
              <w:rPr>
                <w:b/>
                <w:bCs/>
                <w:sz w:val="20"/>
                <w:szCs w:val="20"/>
              </w:rPr>
            </w:pPr>
            <w:r>
              <w:rPr>
                <w:b/>
                <w:bCs/>
                <w:sz w:val="20"/>
                <w:szCs w:val="20"/>
              </w:rPr>
              <w:t>Drying, materials processing and product preparation</w:t>
            </w:r>
          </w:p>
          <w:p w14:paraId="5D3861EF" w14:textId="77777777" w:rsidR="000968EE" w:rsidRDefault="00000000">
            <w:pPr>
              <w:widowControl w:val="0"/>
              <w:numPr>
                <w:ilvl w:val="0"/>
                <w:numId w:val="18"/>
              </w:numPr>
              <w:spacing w:line="240" w:lineRule="auto"/>
              <w:rPr>
                <w:sz w:val="20"/>
                <w:szCs w:val="20"/>
              </w:rPr>
            </w:pPr>
            <w:r>
              <w:rPr>
                <w:sz w:val="20"/>
                <w:szCs w:val="20"/>
              </w:rPr>
              <w:t>Thermal drying</w:t>
            </w:r>
          </w:p>
          <w:p w14:paraId="5711F1ED" w14:textId="77777777" w:rsidR="000968EE" w:rsidRDefault="00000000">
            <w:pPr>
              <w:widowControl w:val="0"/>
              <w:numPr>
                <w:ilvl w:val="0"/>
                <w:numId w:val="18"/>
              </w:numPr>
              <w:spacing w:line="240" w:lineRule="auto"/>
              <w:rPr>
                <w:sz w:val="20"/>
                <w:szCs w:val="20"/>
              </w:rPr>
            </w:pPr>
            <w:r>
              <w:rPr>
                <w:sz w:val="20"/>
                <w:szCs w:val="20"/>
              </w:rPr>
              <w:t xml:space="preserve">Freeze drying </w:t>
            </w:r>
          </w:p>
          <w:p w14:paraId="667B04B6" w14:textId="77777777" w:rsidR="000968EE" w:rsidRDefault="000968EE">
            <w:pPr>
              <w:widowControl w:val="0"/>
              <w:spacing w:line="240" w:lineRule="auto"/>
              <w:rPr>
                <w:sz w:val="20"/>
                <w:szCs w:val="20"/>
              </w:rPr>
            </w:pPr>
          </w:p>
          <w:p w14:paraId="18709E60" w14:textId="77777777" w:rsidR="000968EE" w:rsidRDefault="00000000">
            <w:pPr>
              <w:widowControl w:val="0"/>
              <w:spacing w:line="240" w:lineRule="auto"/>
              <w:rPr>
                <w:b/>
                <w:bCs/>
                <w:sz w:val="20"/>
                <w:szCs w:val="20"/>
              </w:rPr>
            </w:pPr>
            <w:r>
              <w:rPr>
                <w:b/>
                <w:bCs/>
                <w:sz w:val="20"/>
                <w:szCs w:val="20"/>
              </w:rPr>
              <w:t>Plant growth trials</w:t>
            </w:r>
          </w:p>
          <w:p w14:paraId="33787DB3" w14:textId="77777777" w:rsidR="000968EE" w:rsidRDefault="00000000">
            <w:pPr>
              <w:widowControl w:val="0"/>
              <w:numPr>
                <w:ilvl w:val="0"/>
                <w:numId w:val="10"/>
              </w:numPr>
              <w:spacing w:line="240" w:lineRule="auto"/>
              <w:rPr>
                <w:sz w:val="20"/>
                <w:szCs w:val="20"/>
              </w:rPr>
            </w:pPr>
            <w:r>
              <w:rPr>
                <w:sz w:val="20"/>
                <w:szCs w:val="20"/>
              </w:rPr>
              <w:t>Evaluation of processes and products (biochars, digestates, fertilisers, biostimulants etc) through short growth trials using plant growth cabinets and vertical farm systems</w:t>
            </w:r>
          </w:p>
          <w:p w14:paraId="307B180A" w14:textId="77777777" w:rsidR="000968EE" w:rsidRDefault="00000000">
            <w:pPr>
              <w:widowControl w:val="0"/>
              <w:numPr>
                <w:ilvl w:val="0"/>
                <w:numId w:val="10"/>
              </w:numPr>
              <w:spacing w:line="240" w:lineRule="auto"/>
              <w:rPr>
                <w:sz w:val="20"/>
                <w:szCs w:val="20"/>
              </w:rPr>
            </w:pPr>
            <w:r>
              <w:rPr>
                <w:sz w:val="20"/>
                <w:szCs w:val="20"/>
              </w:rPr>
              <w:t>Larger facilities available through collaborations</w:t>
            </w:r>
          </w:p>
          <w:p w14:paraId="7D561391" w14:textId="77777777" w:rsidR="000968EE" w:rsidRDefault="000968EE">
            <w:pPr>
              <w:widowControl w:val="0"/>
              <w:spacing w:line="240" w:lineRule="auto"/>
              <w:rPr>
                <w:sz w:val="20"/>
                <w:szCs w:val="20"/>
              </w:rPr>
            </w:pPr>
          </w:p>
          <w:p w14:paraId="6A399D01" w14:textId="77777777" w:rsidR="000968EE" w:rsidRDefault="00000000">
            <w:pPr>
              <w:widowControl w:val="0"/>
              <w:spacing w:line="240" w:lineRule="auto"/>
              <w:rPr>
                <w:b/>
                <w:bCs/>
                <w:sz w:val="20"/>
                <w:szCs w:val="20"/>
              </w:rPr>
            </w:pPr>
            <w:r>
              <w:rPr>
                <w:b/>
                <w:bCs/>
                <w:sz w:val="20"/>
                <w:szCs w:val="20"/>
              </w:rPr>
              <w:t>Analytical and characterisation capabilities</w:t>
            </w:r>
          </w:p>
          <w:p w14:paraId="3F492EF7" w14:textId="77777777" w:rsidR="000968EE" w:rsidRDefault="00000000">
            <w:pPr>
              <w:widowControl w:val="0"/>
              <w:numPr>
                <w:ilvl w:val="0"/>
                <w:numId w:val="12"/>
              </w:numPr>
              <w:spacing w:line="240" w:lineRule="auto"/>
              <w:rPr>
                <w:sz w:val="20"/>
                <w:szCs w:val="20"/>
              </w:rPr>
            </w:pPr>
            <w:r>
              <w:rPr>
                <w:sz w:val="20"/>
                <w:szCs w:val="20"/>
              </w:rPr>
              <w:t>Feedstock assessment and compositional analysis</w:t>
            </w:r>
          </w:p>
          <w:p w14:paraId="759BA061" w14:textId="77777777" w:rsidR="000968EE" w:rsidRDefault="00000000">
            <w:pPr>
              <w:widowControl w:val="0"/>
              <w:numPr>
                <w:ilvl w:val="0"/>
                <w:numId w:val="12"/>
              </w:numPr>
              <w:spacing w:line="240" w:lineRule="auto"/>
              <w:rPr>
                <w:sz w:val="20"/>
                <w:szCs w:val="20"/>
              </w:rPr>
            </w:pPr>
            <w:r>
              <w:rPr>
                <w:sz w:val="20"/>
                <w:szCs w:val="20"/>
              </w:rPr>
              <w:t>Chemical and compositional analysis</w:t>
            </w:r>
          </w:p>
        </w:tc>
      </w:tr>
      <w:tr w:rsidR="000968EE" w14:paraId="03B0ACC2" w14:textId="77777777">
        <w:tc>
          <w:tcPr>
            <w:tcW w:w="1620" w:type="dxa"/>
            <w:tcMar>
              <w:top w:w="100" w:type="dxa"/>
              <w:left w:w="100" w:type="dxa"/>
              <w:bottom w:w="100" w:type="dxa"/>
              <w:right w:w="100" w:type="dxa"/>
            </w:tcMar>
          </w:tcPr>
          <w:p w14:paraId="25E4EFE3" w14:textId="77777777" w:rsidR="000968EE" w:rsidRDefault="00000000">
            <w:pPr>
              <w:rPr>
                <w:b/>
                <w:bCs/>
                <w:sz w:val="20"/>
                <w:szCs w:val="20"/>
              </w:rPr>
            </w:pPr>
            <w:r>
              <w:rPr>
                <w:b/>
                <w:bCs/>
              </w:rPr>
              <w:lastRenderedPageBreak/>
              <w:t>Funding</w:t>
            </w:r>
          </w:p>
        </w:tc>
        <w:tc>
          <w:tcPr>
            <w:tcW w:w="8130" w:type="dxa"/>
            <w:tcMar>
              <w:top w:w="100" w:type="dxa"/>
              <w:left w:w="100" w:type="dxa"/>
              <w:bottom w:w="100" w:type="dxa"/>
              <w:right w:w="100" w:type="dxa"/>
            </w:tcMar>
          </w:tcPr>
          <w:p w14:paraId="5AD3A012" w14:textId="77777777" w:rsidR="000968EE" w:rsidRDefault="00000000">
            <w:pPr>
              <w:widowControl w:val="0"/>
              <w:spacing w:line="240" w:lineRule="auto"/>
              <w:rPr>
                <w:sz w:val="20"/>
                <w:szCs w:val="20"/>
              </w:rPr>
            </w:pPr>
            <w:r>
              <w:rPr>
                <w:sz w:val="20"/>
                <w:szCs w:val="20"/>
              </w:rPr>
              <w:t xml:space="preserve">The BDC works closely with collaborators within publicly funded projects (e.g. IUK, Horizon etc) and also on a commercial basis. </w:t>
            </w:r>
          </w:p>
        </w:tc>
      </w:tr>
      <w:tr w:rsidR="000968EE" w14:paraId="3B701557" w14:textId="77777777">
        <w:tc>
          <w:tcPr>
            <w:tcW w:w="1620" w:type="dxa"/>
            <w:tcMar>
              <w:top w:w="100" w:type="dxa"/>
              <w:left w:w="100" w:type="dxa"/>
              <w:bottom w:w="100" w:type="dxa"/>
              <w:right w:w="100" w:type="dxa"/>
            </w:tcMar>
          </w:tcPr>
          <w:p w14:paraId="2BE03644" w14:textId="77777777" w:rsidR="000968EE" w:rsidRDefault="00000000">
            <w:pPr>
              <w:rPr>
                <w:b/>
                <w:bCs/>
              </w:rPr>
            </w:pPr>
            <w:r>
              <w:rPr>
                <w:b/>
                <w:bCs/>
              </w:rPr>
              <w:t>Other</w:t>
            </w:r>
          </w:p>
        </w:tc>
        <w:tc>
          <w:tcPr>
            <w:tcW w:w="8130" w:type="dxa"/>
            <w:tcMar>
              <w:top w:w="100" w:type="dxa"/>
              <w:left w:w="100" w:type="dxa"/>
              <w:bottom w:w="100" w:type="dxa"/>
              <w:right w:w="100" w:type="dxa"/>
            </w:tcMar>
          </w:tcPr>
          <w:p w14:paraId="538E937D" w14:textId="77777777" w:rsidR="000968EE" w:rsidRDefault="00000000">
            <w:pPr>
              <w:widowControl w:val="0"/>
              <w:spacing w:line="240" w:lineRule="auto"/>
              <w:rPr>
                <w:sz w:val="20"/>
                <w:szCs w:val="20"/>
              </w:rPr>
            </w:pPr>
            <w:r>
              <w:rPr>
                <w:sz w:val="20"/>
                <w:szCs w:val="20"/>
              </w:rPr>
              <w:t>Facilities include flexible laboratory space, office and meeting rooms for hire, and offers bespoke packages to suit requirements.  Space to host demonstration facilities, demo days and hosting rented equipment.</w:t>
            </w:r>
          </w:p>
          <w:p w14:paraId="1FBCF283" w14:textId="77777777" w:rsidR="000968EE" w:rsidRDefault="000968EE">
            <w:pPr>
              <w:widowControl w:val="0"/>
              <w:spacing w:line="240" w:lineRule="auto"/>
              <w:rPr>
                <w:sz w:val="20"/>
                <w:szCs w:val="20"/>
              </w:rPr>
            </w:pPr>
          </w:p>
          <w:p w14:paraId="2EB045BC" w14:textId="77777777" w:rsidR="000968EE" w:rsidRDefault="00000000">
            <w:pPr>
              <w:widowControl w:val="0"/>
              <w:spacing w:line="240" w:lineRule="auto"/>
              <w:rPr>
                <w:sz w:val="20"/>
                <w:szCs w:val="20"/>
              </w:rPr>
            </w:pPr>
            <w:r>
              <w:rPr>
                <w:sz w:val="20"/>
                <w:szCs w:val="20"/>
              </w:rPr>
              <w:t xml:space="preserve">The BDC provides business development, innovation support and industry collaboration services including supply chain evaluation, feedstock mapping, project management and funding application development, stakeholder engagement, market and regulatory insight, and training in entrepreneurial skills and commercialisation. </w:t>
            </w:r>
          </w:p>
        </w:tc>
      </w:tr>
    </w:tbl>
    <w:p w14:paraId="55EF6E7D" w14:textId="77777777" w:rsidR="000968EE" w:rsidRDefault="000968EE"/>
    <w:p w14:paraId="5D6EA0FA" w14:textId="77777777" w:rsidR="000968EE" w:rsidRDefault="00000000">
      <w:pPr>
        <w:pStyle w:val="Heading4"/>
        <w:numPr>
          <w:ilvl w:val="1"/>
          <w:numId w:val="7"/>
        </w:numPr>
      </w:pPr>
      <w:bookmarkStart w:id="7" w:name="_dpwe86dhsnz" w:colFirst="0" w:colLast="0"/>
      <w:bookmarkEnd w:id="7"/>
      <w:r>
        <w:t>Centre for Process Innovation (CPI)</w:t>
      </w:r>
    </w:p>
    <w:tbl>
      <w:tblPr>
        <w:tblStyle w:val="a1"/>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8130"/>
      </w:tblGrid>
      <w:tr w:rsidR="000968EE" w14:paraId="0852CEBB" w14:textId="77777777">
        <w:tc>
          <w:tcPr>
            <w:tcW w:w="1620" w:type="dxa"/>
            <w:tcMar>
              <w:top w:w="100" w:type="dxa"/>
              <w:left w:w="100" w:type="dxa"/>
              <w:bottom w:w="100" w:type="dxa"/>
              <w:right w:w="100" w:type="dxa"/>
            </w:tcMar>
          </w:tcPr>
          <w:p w14:paraId="7822826A" w14:textId="77777777" w:rsidR="000968EE" w:rsidRDefault="00000000">
            <w:pPr>
              <w:rPr>
                <w:b/>
                <w:bCs/>
                <w:sz w:val="20"/>
                <w:szCs w:val="20"/>
              </w:rPr>
            </w:pPr>
            <w:r>
              <w:rPr>
                <w:b/>
                <w:bCs/>
              </w:rPr>
              <w:t>Information</w:t>
            </w:r>
          </w:p>
        </w:tc>
        <w:tc>
          <w:tcPr>
            <w:tcW w:w="8130" w:type="dxa"/>
            <w:tcMar>
              <w:top w:w="100" w:type="dxa"/>
              <w:left w:w="100" w:type="dxa"/>
              <w:bottom w:w="100" w:type="dxa"/>
              <w:right w:w="100" w:type="dxa"/>
            </w:tcMar>
          </w:tcPr>
          <w:p w14:paraId="5EF2166A" w14:textId="77777777" w:rsidR="000968EE" w:rsidRDefault="00000000">
            <w:pPr>
              <w:widowControl w:val="0"/>
              <w:spacing w:line="240" w:lineRule="auto"/>
              <w:rPr>
                <w:sz w:val="20"/>
                <w:szCs w:val="20"/>
              </w:rPr>
            </w:pPr>
            <w:r>
              <w:rPr>
                <w:sz w:val="20"/>
                <w:szCs w:val="20"/>
              </w:rPr>
              <w:t>CPI is an independent research and technology centre and a founding member of the High Value Manufacturing Catapult.  CPI helps innovative companies develop new products and processes.</w:t>
            </w:r>
          </w:p>
        </w:tc>
      </w:tr>
      <w:tr w:rsidR="000968EE" w14:paraId="65D09E90" w14:textId="77777777">
        <w:tc>
          <w:tcPr>
            <w:tcW w:w="1620" w:type="dxa"/>
            <w:tcMar>
              <w:top w:w="100" w:type="dxa"/>
              <w:left w:w="100" w:type="dxa"/>
              <w:bottom w:w="100" w:type="dxa"/>
              <w:right w:w="100" w:type="dxa"/>
            </w:tcMar>
          </w:tcPr>
          <w:p w14:paraId="6BD196D3" w14:textId="77777777" w:rsidR="000968EE" w:rsidRDefault="00000000">
            <w:pPr>
              <w:rPr>
                <w:b/>
                <w:bCs/>
                <w:sz w:val="20"/>
                <w:szCs w:val="20"/>
              </w:rPr>
            </w:pPr>
            <w:r>
              <w:rPr>
                <w:b/>
                <w:bCs/>
              </w:rPr>
              <w:t>Website</w:t>
            </w:r>
          </w:p>
        </w:tc>
        <w:tc>
          <w:tcPr>
            <w:tcW w:w="8130" w:type="dxa"/>
            <w:tcMar>
              <w:top w:w="100" w:type="dxa"/>
              <w:left w:w="100" w:type="dxa"/>
              <w:bottom w:w="100" w:type="dxa"/>
              <w:right w:w="100" w:type="dxa"/>
            </w:tcMar>
          </w:tcPr>
          <w:p w14:paraId="62941403" w14:textId="77777777" w:rsidR="000968EE" w:rsidRDefault="00000000">
            <w:pPr>
              <w:widowControl w:val="0"/>
              <w:spacing w:line="240" w:lineRule="auto"/>
              <w:rPr>
                <w:sz w:val="20"/>
                <w:szCs w:val="20"/>
              </w:rPr>
            </w:pPr>
            <w:hyperlink r:id="rId13">
              <w:r>
                <w:rPr>
                  <w:color w:val="1155CC"/>
                  <w:sz w:val="20"/>
                  <w:szCs w:val="20"/>
                  <w:u w:val="single"/>
                </w:rPr>
                <w:t>uk-cpi.com</w:t>
              </w:r>
            </w:hyperlink>
            <w:r>
              <w:rPr>
                <w:sz w:val="20"/>
                <w:szCs w:val="20"/>
              </w:rPr>
              <w:t xml:space="preserve"> </w:t>
            </w:r>
          </w:p>
        </w:tc>
      </w:tr>
      <w:tr w:rsidR="000968EE" w14:paraId="38E50527" w14:textId="77777777">
        <w:tc>
          <w:tcPr>
            <w:tcW w:w="1620" w:type="dxa"/>
            <w:tcMar>
              <w:top w:w="100" w:type="dxa"/>
              <w:left w:w="100" w:type="dxa"/>
              <w:bottom w:w="100" w:type="dxa"/>
              <w:right w:w="100" w:type="dxa"/>
            </w:tcMar>
          </w:tcPr>
          <w:p w14:paraId="0F5FF499" w14:textId="77777777" w:rsidR="000968EE" w:rsidRDefault="00000000">
            <w:pPr>
              <w:rPr>
                <w:b/>
                <w:bCs/>
                <w:sz w:val="20"/>
                <w:szCs w:val="20"/>
              </w:rPr>
            </w:pPr>
            <w:r>
              <w:rPr>
                <w:b/>
                <w:bCs/>
              </w:rPr>
              <w:t>Location</w:t>
            </w:r>
          </w:p>
        </w:tc>
        <w:tc>
          <w:tcPr>
            <w:tcW w:w="8130" w:type="dxa"/>
            <w:tcMar>
              <w:top w:w="100" w:type="dxa"/>
              <w:left w:w="100" w:type="dxa"/>
              <w:bottom w:w="100" w:type="dxa"/>
              <w:right w:w="100" w:type="dxa"/>
            </w:tcMar>
          </w:tcPr>
          <w:p w14:paraId="6F3755D7" w14:textId="77777777" w:rsidR="000968EE" w:rsidRDefault="00000000">
            <w:pPr>
              <w:widowControl w:val="0"/>
              <w:spacing w:line="240" w:lineRule="auto"/>
              <w:rPr>
                <w:sz w:val="20"/>
                <w:szCs w:val="20"/>
              </w:rPr>
            </w:pPr>
            <w:r>
              <w:rPr>
                <w:sz w:val="20"/>
                <w:szCs w:val="20"/>
              </w:rPr>
              <w:t>Wilton Centre, Wilton, United Kingdom, TS10 4RF</w:t>
            </w:r>
          </w:p>
        </w:tc>
      </w:tr>
      <w:tr w:rsidR="000968EE" w14:paraId="63E5FF61" w14:textId="77777777">
        <w:trPr>
          <w:trHeight w:val="641"/>
        </w:trPr>
        <w:tc>
          <w:tcPr>
            <w:tcW w:w="1620" w:type="dxa"/>
            <w:tcMar>
              <w:top w:w="100" w:type="dxa"/>
              <w:left w:w="100" w:type="dxa"/>
              <w:bottom w:w="100" w:type="dxa"/>
              <w:right w:w="100" w:type="dxa"/>
            </w:tcMar>
          </w:tcPr>
          <w:p w14:paraId="4503804F" w14:textId="77777777" w:rsidR="000968EE" w:rsidRDefault="00000000">
            <w:pPr>
              <w:rPr>
                <w:b/>
                <w:bCs/>
                <w:sz w:val="20"/>
                <w:szCs w:val="20"/>
              </w:rPr>
            </w:pPr>
            <w:r>
              <w:rPr>
                <w:b/>
                <w:bCs/>
              </w:rPr>
              <w:t>Size/scale</w:t>
            </w:r>
          </w:p>
        </w:tc>
        <w:tc>
          <w:tcPr>
            <w:tcW w:w="8130" w:type="dxa"/>
            <w:tcMar>
              <w:top w:w="100" w:type="dxa"/>
              <w:left w:w="100" w:type="dxa"/>
              <w:bottom w:w="100" w:type="dxa"/>
              <w:right w:w="100" w:type="dxa"/>
            </w:tcMar>
          </w:tcPr>
          <w:p w14:paraId="325E3A0E" w14:textId="77777777" w:rsidR="000968EE" w:rsidRDefault="00000000">
            <w:pPr>
              <w:widowControl w:val="0"/>
              <w:spacing w:line="240" w:lineRule="auto"/>
              <w:rPr>
                <w:sz w:val="20"/>
                <w:szCs w:val="20"/>
              </w:rPr>
            </w:pPr>
            <w:r>
              <w:rPr>
                <w:sz w:val="20"/>
                <w:szCs w:val="20"/>
              </w:rPr>
              <w:t>CPI supports companies from early-stage host strain development and ml scale screening through lab (AMBR 250, 1L, 5L, 10L, 50L) and pilot scale (10L, 20L, 50L, 100L, 400L, 750L) process development, supported by our 10,000L demonstration plant, DSP development team and experienced formulation scientists to develop commercially relevant and scalable processes.</w:t>
            </w:r>
          </w:p>
        </w:tc>
      </w:tr>
      <w:tr w:rsidR="000968EE" w14:paraId="1CBB6DE2" w14:textId="77777777">
        <w:tc>
          <w:tcPr>
            <w:tcW w:w="1620" w:type="dxa"/>
            <w:tcMar>
              <w:top w:w="100" w:type="dxa"/>
              <w:left w:w="100" w:type="dxa"/>
              <w:bottom w:w="100" w:type="dxa"/>
              <w:right w:w="100" w:type="dxa"/>
            </w:tcMar>
          </w:tcPr>
          <w:p w14:paraId="09831358" w14:textId="77777777" w:rsidR="000968EE" w:rsidRDefault="00000000">
            <w:pPr>
              <w:rPr>
                <w:b/>
                <w:bCs/>
              </w:rPr>
            </w:pPr>
            <w:r>
              <w:rPr>
                <w:b/>
                <w:bCs/>
              </w:rPr>
              <w:t>Focus/</w:t>
            </w:r>
          </w:p>
          <w:p w14:paraId="0489C80D" w14:textId="77777777" w:rsidR="000968EE" w:rsidRDefault="00000000">
            <w:pPr>
              <w:rPr>
                <w:b/>
                <w:bCs/>
                <w:sz w:val="20"/>
                <w:szCs w:val="20"/>
              </w:rPr>
            </w:pPr>
            <w:r>
              <w:rPr>
                <w:b/>
                <w:bCs/>
              </w:rPr>
              <w:t>purpose</w:t>
            </w:r>
          </w:p>
        </w:tc>
        <w:tc>
          <w:tcPr>
            <w:tcW w:w="8130" w:type="dxa"/>
            <w:tcMar>
              <w:top w:w="100" w:type="dxa"/>
              <w:left w:w="100" w:type="dxa"/>
              <w:bottom w:w="100" w:type="dxa"/>
              <w:right w:w="100" w:type="dxa"/>
            </w:tcMar>
          </w:tcPr>
          <w:p w14:paraId="34CC4D3A" w14:textId="77777777" w:rsidR="000968EE" w:rsidRDefault="00000000">
            <w:pPr>
              <w:widowControl w:val="0"/>
              <w:spacing w:line="240" w:lineRule="auto"/>
              <w:rPr>
                <w:sz w:val="20"/>
                <w:szCs w:val="20"/>
              </w:rPr>
            </w:pPr>
            <w:r>
              <w:rPr>
                <w:sz w:val="20"/>
                <w:szCs w:val="20"/>
              </w:rPr>
              <w:t>At CPI, we offer access to industry-relevant scale-up infrastructure and industry-experienced scientists and technologists, ensuring a smooth transition from early-stage development to commercial-scale manufacturing.</w:t>
            </w:r>
          </w:p>
        </w:tc>
      </w:tr>
      <w:tr w:rsidR="000968EE" w14:paraId="404BBB8A" w14:textId="77777777">
        <w:tc>
          <w:tcPr>
            <w:tcW w:w="1620" w:type="dxa"/>
            <w:tcMar>
              <w:top w:w="100" w:type="dxa"/>
              <w:left w:w="100" w:type="dxa"/>
              <w:bottom w:w="100" w:type="dxa"/>
              <w:right w:w="100" w:type="dxa"/>
            </w:tcMar>
          </w:tcPr>
          <w:p w14:paraId="5D733956" w14:textId="77777777" w:rsidR="000968EE" w:rsidRDefault="00000000">
            <w:pPr>
              <w:rPr>
                <w:b/>
                <w:bCs/>
                <w:sz w:val="20"/>
                <w:szCs w:val="20"/>
              </w:rPr>
            </w:pPr>
            <w:r>
              <w:rPr>
                <w:b/>
                <w:bCs/>
              </w:rPr>
              <w:t>Capabilities</w:t>
            </w:r>
          </w:p>
        </w:tc>
        <w:tc>
          <w:tcPr>
            <w:tcW w:w="8130" w:type="dxa"/>
            <w:tcMar>
              <w:top w:w="100" w:type="dxa"/>
              <w:left w:w="100" w:type="dxa"/>
              <w:bottom w:w="100" w:type="dxa"/>
              <w:right w:w="100" w:type="dxa"/>
            </w:tcMar>
          </w:tcPr>
          <w:p w14:paraId="286B87F6" w14:textId="77777777" w:rsidR="000968EE" w:rsidRDefault="00000000">
            <w:pPr>
              <w:widowControl w:val="0"/>
              <w:spacing w:line="240" w:lineRule="auto"/>
              <w:rPr>
                <w:sz w:val="20"/>
                <w:szCs w:val="20"/>
              </w:rPr>
            </w:pPr>
            <w:r>
              <w:rPr>
                <w:sz w:val="20"/>
                <w:szCs w:val="20"/>
              </w:rPr>
              <w:t xml:space="preserve">Host strain development, bioprocess development and optimisation (upstream and downstream) using a range of microorganisms, including animal and plant cells, and a variety of feedstocks including C1 gases, process digitalisation, formulation expertise, process design and scale up support from technical and economic assessments through </w:t>
            </w:r>
            <w:r>
              <w:rPr>
                <w:sz w:val="20"/>
                <w:szCs w:val="20"/>
              </w:rPr>
              <w:lastRenderedPageBreak/>
              <w:t>CFD modelling, pilot and demonstration design, build and operation to concept design packages for commercial facilities.</w:t>
            </w:r>
          </w:p>
        </w:tc>
      </w:tr>
      <w:tr w:rsidR="000968EE" w14:paraId="2F888C97" w14:textId="77777777">
        <w:tc>
          <w:tcPr>
            <w:tcW w:w="1620" w:type="dxa"/>
            <w:tcMar>
              <w:top w:w="100" w:type="dxa"/>
              <w:left w:w="100" w:type="dxa"/>
              <w:bottom w:w="100" w:type="dxa"/>
              <w:right w:w="100" w:type="dxa"/>
            </w:tcMar>
          </w:tcPr>
          <w:p w14:paraId="34666870" w14:textId="77777777" w:rsidR="000968EE" w:rsidRDefault="00000000">
            <w:pPr>
              <w:rPr>
                <w:b/>
                <w:bCs/>
                <w:sz w:val="20"/>
                <w:szCs w:val="20"/>
              </w:rPr>
            </w:pPr>
            <w:r>
              <w:rPr>
                <w:b/>
                <w:bCs/>
              </w:rPr>
              <w:lastRenderedPageBreak/>
              <w:t>Funding</w:t>
            </w:r>
          </w:p>
        </w:tc>
        <w:tc>
          <w:tcPr>
            <w:tcW w:w="8130" w:type="dxa"/>
            <w:tcMar>
              <w:top w:w="100" w:type="dxa"/>
              <w:left w:w="100" w:type="dxa"/>
              <w:bottom w:w="100" w:type="dxa"/>
              <w:right w:w="100" w:type="dxa"/>
            </w:tcMar>
          </w:tcPr>
          <w:p w14:paraId="57C15938" w14:textId="04C04440" w:rsidR="000968EE" w:rsidRDefault="00000000">
            <w:pPr>
              <w:widowControl w:val="0"/>
              <w:spacing w:line="240" w:lineRule="auto"/>
              <w:rPr>
                <w:sz w:val="20"/>
                <w:szCs w:val="20"/>
              </w:rPr>
            </w:pPr>
            <w:r>
              <w:rPr>
                <w:sz w:val="20"/>
                <w:szCs w:val="20"/>
              </w:rPr>
              <w:t>CPI works with partners on both a commercial and collaborative (</w:t>
            </w:r>
            <w:r w:rsidR="00F45126">
              <w:rPr>
                <w:sz w:val="20"/>
                <w:szCs w:val="20"/>
              </w:rPr>
              <w:t>e.g.</w:t>
            </w:r>
            <w:r>
              <w:rPr>
                <w:sz w:val="20"/>
                <w:szCs w:val="20"/>
              </w:rPr>
              <w:t xml:space="preserve"> IUK, Horizon) basis.  Our CPI Enterprises team supports venture capital and investment engagement.</w:t>
            </w:r>
          </w:p>
        </w:tc>
      </w:tr>
      <w:tr w:rsidR="000968EE" w14:paraId="585641AC" w14:textId="77777777">
        <w:tc>
          <w:tcPr>
            <w:tcW w:w="1620" w:type="dxa"/>
            <w:tcMar>
              <w:top w:w="100" w:type="dxa"/>
              <w:left w:w="100" w:type="dxa"/>
              <w:bottom w:w="100" w:type="dxa"/>
              <w:right w:w="100" w:type="dxa"/>
            </w:tcMar>
          </w:tcPr>
          <w:p w14:paraId="24864F21" w14:textId="77777777" w:rsidR="000968EE" w:rsidRDefault="00000000">
            <w:pPr>
              <w:rPr>
                <w:b/>
                <w:bCs/>
              </w:rPr>
            </w:pPr>
            <w:r>
              <w:rPr>
                <w:b/>
                <w:bCs/>
              </w:rPr>
              <w:t>Other</w:t>
            </w:r>
          </w:p>
        </w:tc>
        <w:tc>
          <w:tcPr>
            <w:tcW w:w="8130" w:type="dxa"/>
            <w:tcMar>
              <w:top w:w="100" w:type="dxa"/>
              <w:left w:w="100" w:type="dxa"/>
              <w:bottom w:w="100" w:type="dxa"/>
              <w:right w:w="100" w:type="dxa"/>
            </w:tcMar>
          </w:tcPr>
          <w:p w14:paraId="4F966966" w14:textId="2CB43CBB" w:rsidR="000968EE" w:rsidRDefault="00000000">
            <w:pPr>
              <w:widowControl w:val="0"/>
              <w:spacing w:line="240" w:lineRule="auto"/>
              <w:rPr>
                <w:sz w:val="20"/>
                <w:szCs w:val="20"/>
              </w:rPr>
            </w:pPr>
            <w:r>
              <w:rPr>
                <w:sz w:val="20"/>
                <w:szCs w:val="20"/>
              </w:rPr>
              <w:t xml:space="preserve">Advanced medicines manufacturing support, oral solid dose formulation, viral vectors and vaccines, oligonucleotides, nanomedicines, mRNA, enzymes and </w:t>
            </w:r>
            <w:r w:rsidR="00F45126">
              <w:rPr>
                <w:sz w:val="20"/>
                <w:szCs w:val="20"/>
              </w:rPr>
              <w:t>protein-based</w:t>
            </w:r>
            <w:r>
              <w:rPr>
                <w:sz w:val="20"/>
                <w:szCs w:val="20"/>
              </w:rPr>
              <w:t xml:space="preserve"> therapeutics. Medtech including diagnostics and drug delivery devices, printed and flexible hybrid electronics, photonics.  Sustainable materials including digital and data analysis for manufacturing, colloids/emulsion chemistry, nanotechnology, powder processing, chemical process optimisation and scale-up, materials science, wide range of analytical methods (SEM, DSC, ICP, particle size, adhesion, GCMS, HPLC, tribology etc), battery materials, coatings and solid and liquid formulation support.</w:t>
            </w:r>
          </w:p>
        </w:tc>
      </w:tr>
    </w:tbl>
    <w:p w14:paraId="0022589A" w14:textId="77777777" w:rsidR="000968EE" w:rsidRDefault="00000000">
      <w:r>
        <w:tab/>
      </w:r>
    </w:p>
    <w:p w14:paraId="40ADBBC0" w14:textId="77777777" w:rsidR="000968EE" w:rsidRDefault="00000000">
      <w:pPr>
        <w:pStyle w:val="Heading4"/>
        <w:numPr>
          <w:ilvl w:val="1"/>
          <w:numId w:val="7"/>
        </w:numPr>
      </w:pPr>
      <w:bookmarkStart w:id="8" w:name="_yhq54tz8ffsm" w:colFirst="0" w:colLast="0"/>
      <w:bookmarkEnd w:id="8"/>
      <w:r>
        <w:t>FlexBIO Scale-Up Centre (IBioIC)</w:t>
      </w:r>
    </w:p>
    <w:tbl>
      <w:tblPr>
        <w:tblStyle w:val="a2"/>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8130"/>
      </w:tblGrid>
      <w:tr w:rsidR="000968EE" w14:paraId="0DAEE5F2" w14:textId="77777777">
        <w:tc>
          <w:tcPr>
            <w:tcW w:w="1620" w:type="dxa"/>
            <w:tcMar>
              <w:top w:w="100" w:type="dxa"/>
              <w:left w:w="100" w:type="dxa"/>
              <w:bottom w:w="100" w:type="dxa"/>
              <w:right w:w="100" w:type="dxa"/>
            </w:tcMar>
          </w:tcPr>
          <w:p w14:paraId="64088A3E" w14:textId="77777777" w:rsidR="000968EE" w:rsidRDefault="00000000">
            <w:pPr>
              <w:rPr>
                <w:b/>
                <w:bCs/>
                <w:sz w:val="20"/>
                <w:szCs w:val="20"/>
              </w:rPr>
            </w:pPr>
            <w:r>
              <w:rPr>
                <w:b/>
                <w:bCs/>
              </w:rPr>
              <w:t>Information</w:t>
            </w:r>
          </w:p>
        </w:tc>
        <w:tc>
          <w:tcPr>
            <w:tcW w:w="8130" w:type="dxa"/>
            <w:tcMar>
              <w:top w:w="100" w:type="dxa"/>
              <w:left w:w="100" w:type="dxa"/>
              <w:bottom w:w="100" w:type="dxa"/>
              <w:right w:w="100" w:type="dxa"/>
            </w:tcMar>
          </w:tcPr>
          <w:p w14:paraId="36AC5E6A" w14:textId="77777777" w:rsidR="000968EE" w:rsidRDefault="00000000">
            <w:pPr>
              <w:widowControl w:val="0"/>
              <w:spacing w:line="240" w:lineRule="auto"/>
              <w:rPr>
                <w:sz w:val="20"/>
                <w:szCs w:val="20"/>
              </w:rPr>
            </w:pPr>
            <w:r>
              <w:rPr>
                <w:sz w:val="20"/>
                <w:szCs w:val="20"/>
              </w:rPr>
              <w:t>FlexBIO (managed by IBioIC, hosted at Heriot-Watt University)</w:t>
            </w:r>
          </w:p>
        </w:tc>
      </w:tr>
      <w:tr w:rsidR="000968EE" w14:paraId="15173913" w14:textId="77777777">
        <w:tc>
          <w:tcPr>
            <w:tcW w:w="1620" w:type="dxa"/>
            <w:tcMar>
              <w:top w:w="100" w:type="dxa"/>
              <w:left w:w="100" w:type="dxa"/>
              <w:bottom w:w="100" w:type="dxa"/>
              <w:right w:w="100" w:type="dxa"/>
            </w:tcMar>
          </w:tcPr>
          <w:p w14:paraId="09B83BCD" w14:textId="77777777" w:rsidR="000968EE" w:rsidRDefault="00000000">
            <w:pPr>
              <w:rPr>
                <w:b/>
                <w:bCs/>
                <w:sz w:val="20"/>
                <w:szCs w:val="20"/>
              </w:rPr>
            </w:pPr>
            <w:r>
              <w:rPr>
                <w:b/>
                <w:bCs/>
              </w:rPr>
              <w:t>Website</w:t>
            </w:r>
          </w:p>
        </w:tc>
        <w:tc>
          <w:tcPr>
            <w:tcW w:w="8130" w:type="dxa"/>
            <w:tcMar>
              <w:top w:w="100" w:type="dxa"/>
              <w:left w:w="100" w:type="dxa"/>
              <w:bottom w:w="100" w:type="dxa"/>
              <w:right w:w="100" w:type="dxa"/>
            </w:tcMar>
          </w:tcPr>
          <w:p w14:paraId="7BDAD480" w14:textId="77777777" w:rsidR="000968EE" w:rsidRDefault="00000000">
            <w:pPr>
              <w:widowControl w:val="0"/>
              <w:spacing w:line="240" w:lineRule="auto"/>
              <w:rPr>
                <w:sz w:val="20"/>
                <w:szCs w:val="20"/>
              </w:rPr>
            </w:pPr>
            <w:hyperlink r:id="rId14">
              <w:r>
                <w:rPr>
                  <w:color w:val="1155CC"/>
                  <w:sz w:val="20"/>
                  <w:szCs w:val="20"/>
                  <w:u w:val="single"/>
                </w:rPr>
                <w:t>ibioic.com/bioprocessing-scale-up-centres</w:t>
              </w:r>
            </w:hyperlink>
            <w:r>
              <w:rPr>
                <w:sz w:val="20"/>
                <w:szCs w:val="20"/>
              </w:rPr>
              <w:t xml:space="preserve"> </w:t>
            </w:r>
          </w:p>
        </w:tc>
      </w:tr>
      <w:tr w:rsidR="000968EE" w14:paraId="31F07A5A" w14:textId="77777777">
        <w:tc>
          <w:tcPr>
            <w:tcW w:w="1620" w:type="dxa"/>
            <w:tcMar>
              <w:top w:w="100" w:type="dxa"/>
              <w:left w:w="100" w:type="dxa"/>
              <w:bottom w:w="100" w:type="dxa"/>
              <w:right w:w="100" w:type="dxa"/>
            </w:tcMar>
          </w:tcPr>
          <w:p w14:paraId="36F54A12" w14:textId="77777777" w:rsidR="000968EE" w:rsidRDefault="00000000">
            <w:pPr>
              <w:rPr>
                <w:b/>
                <w:bCs/>
                <w:sz w:val="20"/>
                <w:szCs w:val="20"/>
              </w:rPr>
            </w:pPr>
            <w:r>
              <w:rPr>
                <w:b/>
                <w:bCs/>
              </w:rPr>
              <w:t>Location</w:t>
            </w:r>
          </w:p>
        </w:tc>
        <w:tc>
          <w:tcPr>
            <w:tcW w:w="8130" w:type="dxa"/>
            <w:tcMar>
              <w:top w:w="100" w:type="dxa"/>
              <w:left w:w="100" w:type="dxa"/>
              <w:bottom w:w="100" w:type="dxa"/>
              <w:right w:w="100" w:type="dxa"/>
            </w:tcMar>
          </w:tcPr>
          <w:p w14:paraId="7B2768E8" w14:textId="77777777" w:rsidR="000968EE" w:rsidRDefault="00000000">
            <w:pPr>
              <w:widowControl w:val="0"/>
              <w:spacing w:line="240" w:lineRule="auto"/>
              <w:rPr>
                <w:sz w:val="20"/>
                <w:szCs w:val="20"/>
              </w:rPr>
            </w:pPr>
            <w:r>
              <w:rPr>
                <w:sz w:val="20"/>
                <w:szCs w:val="20"/>
              </w:rPr>
              <w:t>FlexBio, Edinburgh, John Coulson Building, Heriot-Watt University, Edinburgh, EH14 4AL</w:t>
            </w:r>
          </w:p>
        </w:tc>
      </w:tr>
      <w:tr w:rsidR="000968EE" w14:paraId="27F772D8" w14:textId="77777777">
        <w:trPr>
          <w:trHeight w:val="641"/>
        </w:trPr>
        <w:tc>
          <w:tcPr>
            <w:tcW w:w="1620" w:type="dxa"/>
            <w:tcMar>
              <w:top w:w="100" w:type="dxa"/>
              <w:left w:w="100" w:type="dxa"/>
              <w:bottom w:w="100" w:type="dxa"/>
              <w:right w:w="100" w:type="dxa"/>
            </w:tcMar>
          </w:tcPr>
          <w:p w14:paraId="7192A216" w14:textId="77777777" w:rsidR="000968EE" w:rsidRDefault="00000000">
            <w:pPr>
              <w:rPr>
                <w:b/>
                <w:bCs/>
                <w:sz w:val="20"/>
                <w:szCs w:val="20"/>
              </w:rPr>
            </w:pPr>
            <w:r>
              <w:rPr>
                <w:b/>
                <w:bCs/>
              </w:rPr>
              <w:t>Size/scale</w:t>
            </w:r>
          </w:p>
        </w:tc>
        <w:tc>
          <w:tcPr>
            <w:tcW w:w="8130" w:type="dxa"/>
            <w:tcMar>
              <w:top w:w="100" w:type="dxa"/>
              <w:left w:w="100" w:type="dxa"/>
              <w:bottom w:w="100" w:type="dxa"/>
              <w:right w:w="100" w:type="dxa"/>
            </w:tcMar>
          </w:tcPr>
          <w:p w14:paraId="21612C91" w14:textId="77777777" w:rsidR="000968EE" w:rsidRDefault="00000000">
            <w:pPr>
              <w:widowControl w:val="0"/>
              <w:spacing w:line="240" w:lineRule="auto"/>
              <w:rPr>
                <w:sz w:val="20"/>
                <w:szCs w:val="20"/>
              </w:rPr>
            </w:pPr>
            <w:r>
              <w:rPr>
                <w:sz w:val="20"/>
                <w:szCs w:val="20"/>
              </w:rPr>
              <w:t>Pilot scale (up to 300L microbial scale and 15L mammalian cell scale) – including full downstream processing support</w:t>
            </w:r>
          </w:p>
        </w:tc>
      </w:tr>
      <w:tr w:rsidR="000968EE" w14:paraId="22C062C2" w14:textId="77777777">
        <w:tc>
          <w:tcPr>
            <w:tcW w:w="1620" w:type="dxa"/>
            <w:tcMar>
              <w:top w:w="100" w:type="dxa"/>
              <w:left w:w="100" w:type="dxa"/>
              <w:bottom w:w="100" w:type="dxa"/>
              <w:right w:w="100" w:type="dxa"/>
            </w:tcMar>
          </w:tcPr>
          <w:p w14:paraId="5AFD9CD6" w14:textId="77777777" w:rsidR="000968EE" w:rsidRDefault="00000000">
            <w:pPr>
              <w:rPr>
                <w:b/>
                <w:bCs/>
              </w:rPr>
            </w:pPr>
            <w:r>
              <w:rPr>
                <w:b/>
                <w:bCs/>
              </w:rPr>
              <w:t>Focus/</w:t>
            </w:r>
          </w:p>
          <w:p w14:paraId="4E76ABD0" w14:textId="77777777" w:rsidR="000968EE" w:rsidRDefault="00000000">
            <w:pPr>
              <w:rPr>
                <w:b/>
                <w:bCs/>
                <w:sz w:val="20"/>
                <w:szCs w:val="20"/>
              </w:rPr>
            </w:pPr>
            <w:r>
              <w:rPr>
                <w:b/>
                <w:bCs/>
              </w:rPr>
              <w:t>purpose</w:t>
            </w:r>
          </w:p>
        </w:tc>
        <w:tc>
          <w:tcPr>
            <w:tcW w:w="8130" w:type="dxa"/>
            <w:tcMar>
              <w:top w:w="100" w:type="dxa"/>
              <w:left w:w="100" w:type="dxa"/>
              <w:bottom w:w="100" w:type="dxa"/>
              <w:right w:w="100" w:type="dxa"/>
            </w:tcMar>
          </w:tcPr>
          <w:p w14:paraId="39AA1DE2" w14:textId="77777777" w:rsidR="000968EE" w:rsidRDefault="00000000">
            <w:pPr>
              <w:widowControl w:val="0"/>
              <w:spacing w:line="240" w:lineRule="auto"/>
              <w:rPr>
                <w:sz w:val="20"/>
                <w:szCs w:val="20"/>
              </w:rPr>
            </w:pPr>
            <w:r>
              <w:rPr>
                <w:sz w:val="20"/>
                <w:szCs w:val="20"/>
              </w:rPr>
              <w:t xml:space="preserve">Purpose-built to de-risk the scale-up of both upstream and downstream bioprocesses. FlexBIO serves as a bridge between early-stage R&amp;D and industrial-scale production, supporting innovators in biotechnology, biomanufacturing, and life sciences.​ </w:t>
            </w:r>
          </w:p>
          <w:p w14:paraId="4E494057" w14:textId="77777777" w:rsidR="000968EE" w:rsidRDefault="000968EE">
            <w:pPr>
              <w:widowControl w:val="0"/>
              <w:spacing w:line="240" w:lineRule="auto"/>
              <w:rPr>
                <w:sz w:val="20"/>
                <w:szCs w:val="20"/>
              </w:rPr>
            </w:pPr>
          </w:p>
          <w:p w14:paraId="6B363041" w14:textId="77777777" w:rsidR="000968EE" w:rsidRDefault="00000000">
            <w:pPr>
              <w:widowControl w:val="0"/>
              <w:spacing w:line="240" w:lineRule="auto"/>
              <w:rPr>
                <w:sz w:val="20"/>
                <w:szCs w:val="20"/>
              </w:rPr>
            </w:pPr>
            <w:r>
              <w:rPr>
                <w:sz w:val="20"/>
                <w:szCs w:val="20"/>
              </w:rPr>
              <w:t>Operating as a key pillar in the support from IBioIC to support the innovation ecosystem in Scotland, the UK and wider; FlexBIO supports innovators in biotechnology, biomanufacturing, and life sciences to translate laboratory processes into robust, scalable, and commercially viable operations.</w:t>
            </w:r>
          </w:p>
          <w:p w14:paraId="18E627F9" w14:textId="77777777" w:rsidR="000968EE" w:rsidRDefault="000968EE">
            <w:pPr>
              <w:widowControl w:val="0"/>
              <w:spacing w:line="240" w:lineRule="auto"/>
              <w:rPr>
                <w:sz w:val="20"/>
                <w:szCs w:val="20"/>
              </w:rPr>
            </w:pPr>
          </w:p>
          <w:p w14:paraId="509846C2" w14:textId="77777777" w:rsidR="000968EE" w:rsidRDefault="00000000">
            <w:pPr>
              <w:widowControl w:val="0"/>
              <w:spacing w:line="240" w:lineRule="auto"/>
              <w:rPr>
                <w:sz w:val="20"/>
                <w:szCs w:val="20"/>
              </w:rPr>
            </w:pPr>
            <w:r>
              <w:rPr>
                <w:sz w:val="20"/>
                <w:szCs w:val="20"/>
              </w:rPr>
              <w:t>With a mission to empower researchers, startups, SMEs and established enterprises by providing a flexible, cost-effective, and industrially relevant bioprocessing environment—helping you move confidently from millilitres to pilot scale (up to 300L) generating the data required for investment, future partnerships, on the path to commercial deployment.</w:t>
            </w:r>
          </w:p>
          <w:p w14:paraId="7CDF6F5E" w14:textId="77777777" w:rsidR="000968EE" w:rsidRDefault="000968EE">
            <w:pPr>
              <w:widowControl w:val="0"/>
              <w:spacing w:line="240" w:lineRule="auto"/>
              <w:rPr>
                <w:sz w:val="20"/>
                <w:szCs w:val="20"/>
              </w:rPr>
            </w:pPr>
          </w:p>
        </w:tc>
      </w:tr>
      <w:tr w:rsidR="000968EE" w14:paraId="1837AB95" w14:textId="77777777">
        <w:tc>
          <w:tcPr>
            <w:tcW w:w="1620" w:type="dxa"/>
            <w:tcMar>
              <w:top w:w="100" w:type="dxa"/>
              <w:left w:w="100" w:type="dxa"/>
              <w:bottom w:w="100" w:type="dxa"/>
              <w:right w:w="100" w:type="dxa"/>
            </w:tcMar>
          </w:tcPr>
          <w:p w14:paraId="49997ED3" w14:textId="77777777" w:rsidR="000968EE" w:rsidRDefault="00000000">
            <w:pPr>
              <w:rPr>
                <w:b/>
                <w:bCs/>
                <w:sz w:val="20"/>
                <w:szCs w:val="20"/>
              </w:rPr>
            </w:pPr>
            <w:r>
              <w:rPr>
                <w:b/>
                <w:bCs/>
              </w:rPr>
              <w:t>Capabilities</w:t>
            </w:r>
          </w:p>
        </w:tc>
        <w:tc>
          <w:tcPr>
            <w:tcW w:w="8130" w:type="dxa"/>
            <w:tcMar>
              <w:top w:w="100" w:type="dxa"/>
              <w:left w:w="100" w:type="dxa"/>
              <w:bottom w:w="100" w:type="dxa"/>
              <w:right w:w="100" w:type="dxa"/>
            </w:tcMar>
          </w:tcPr>
          <w:p w14:paraId="20A33008" w14:textId="77777777" w:rsidR="000968EE" w:rsidRDefault="00000000">
            <w:pPr>
              <w:widowControl w:val="0"/>
              <w:spacing w:line="240" w:lineRule="auto"/>
              <w:rPr>
                <w:sz w:val="20"/>
                <w:szCs w:val="20"/>
              </w:rPr>
            </w:pPr>
            <w:r>
              <w:rPr>
                <w:sz w:val="20"/>
                <w:szCs w:val="20"/>
              </w:rPr>
              <w:t>FlexBIO delivers integrated, end-to-end scale-up services across upstream and downstream bioprocessing.</w:t>
            </w:r>
          </w:p>
          <w:p w14:paraId="2F767268" w14:textId="77777777" w:rsidR="000968EE" w:rsidRDefault="00000000">
            <w:pPr>
              <w:widowControl w:val="0"/>
              <w:numPr>
                <w:ilvl w:val="0"/>
                <w:numId w:val="5"/>
              </w:numPr>
              <w:spacing w:line="240" w:lineRule="auto"/>
              <w:rPr>
                <w:sz w:val="20"/>
                <w:szCs w:val="20"/>
              </w:rPr>
            </w:pPr>
            <w:r>
              <w:rPr>
                <w:sz w:val="20"/>
                <w:szCs w:val="20"/>
              </w:rPr>
              <w:t>Pilot-scale operations with bioreactors and associated processing systems up to 300 L microbial and 15 L mammalian cells.</w:t>
            </w:r>
          </w:p>
          <w:p w14:paraId="6E0FCEE7" w14:textId="77777777" w:rsidR="000968EE" w:rsidRDefault="00000000">
            <w:pPr>
              <w:widowControl w:val="0"/>
              <w:numPr>
                <w:ilvl w:val="0"/>
                <w:numId w:val="5"/>
              </w:numPr>
              <w:spacing w:line="240" w:lineRule="auto"/>
              <w:rPr>
                <w:sz w:val="20"/>
                <w:szCs w:val="20"/>
              </w:rPr>
            </w:pPr>
            <w:r>
              <w:rPr>
                <w:sz w:val="20"/>
                <w:szCs w:val="20"/>
              </w:rPr>
              <w:t>Downstream capabilities including cell harvest, clarification, homogenisation, filtration, and chromatographic purification strategies</w:t>
            </w:r>
          </w:p>
          <w:p w14:paraId="6F816CED" w14:textId="77777777" w:rsidR="000968EE" w:rsidRDefault="00000000">
            <w:pPr>
              <w:widowControl w:val="0"/>
              <w:numPr>
                <w:ilvl w:val="0"/>
                <w:numId w:val="5"/>
              </w:numPr>
              <w:spacing w:line="240" w:lineRule="auto"/>
              <w:rPr>
                <w:sz w:val="20"/>
                <w:szCs w:val="20"/>
              </w:rPr>
            </w:pPr>
            <w:r>
              <w:rPr>
                <w:sz w:val="20"/>
                <w:szCs w:val="20"/>
              </w:rPr>
              <w:t>Translation from bench-scale proof-of-concept to pilot-scale derisking</w:t>
            </w:r>
          </w:p>
          <w:p w14:paraId="533CA76C" w14:textId="78939131" w:rsidR="000968EE" w:rsidRDefault="00000000">
            <w:pPr>
              <w:widowControl w:val="0"/>
              <w:numPr>
                <w:ilvl w:val="0"/>
                <w:numId w:val="5"/>
              </w:numPr>
              <w:spacing w:line="240" w:lineRule="auto"/>
              <w:rPr>
                <w:sz w:val="20"/>
                <w:szCs w:val="20"/>
              </w:rPr>
            </w:pPr>
            <w:r>
              <w:rPr>
                <w:sz w:val="20"/>
                <w:szCs w:val="20"/>
              </w:rPr>
              <w:t xml:space="preserve">Early-stage engagement and support including integrated upstream and downstream process </w:t>
            </w:r>
            <w:r w:rsidR="00F45126">
              <w:rPr>
                <w:sz w:val="20"/>
                <w:szCs w:val="20"/>
              </w:rPr>
              <w:t>development.</w:t>
            </w:r>
          </w:p>
          <w:p w14:paraId="58EFC6A8" w14:textId="77777777" w:rsidR="000968EE" w:rsidRDefault="00000000">
            <w:pPr>
              <w:widowControl w:val="0"/>
              <w:numPr>
                <w:ilvl w:val="0"/>
                <w:numId w:val="5"/>
              </w:numPr>
              <w:spacing w:line="240" w:lineRule="auto"/>
              <w:rPr>
                <w:sz w:val="20"/>
                <w:szCs w:val="20"/>
              </w:rPr>
            </w:pPr>
            <w:r>
              <w:rPr>
                <w:sz w:val="20"/>
                <w:szCs w:val="20"/>
              </w:rPr>
              <w:t>Process optimisation and support with manufacturability assessment (technical and economic)</w:t>
            </w:r>
          </w:p>
          <w:p w14:paraId="01A4EE81" w14:textId="10AED1C6" w:rsidR="000968EE" w:rsidRDefault="00000000">
            <w:pPr>
              <w:widowControl w:val="0"/>
              <w:numPr>
                <w:ilvl w:val="0"/>
                <w:numId w:val="5"/>
              </w:numPr>
              <w:spacing w:line="240" w:lineRule="auto"/>
              <w:rPr>
                <w:sz w:val="20"/>
                <w:szCs w:val="20"/>
              </w:rPr>
            </w:pPr>
            <w:r>
              <w:rPr>
                <w:sz w:val="20"/>
                <w:szCs w:val="20"/>
              </w:rPr>
              <w:t xml:space="preserve">Containment Level 2 facilities enabling safe scale-up of wildtype and engineered </w:t>
            </w:r>
            <w:r w:rsidR="00F45126">
              <w:rPr>
                <w:sz w:val="20"/>
                <w:szCs w:val="20"/>
              </w:rPr>
              <w:t>strains.</w:t>
            </w:r>
          </w:p>
          <w:p w14:paraId="2F5E8BAD" w14:textId="197B70C2" w:rsidR="000968EE" w:rsidRDefault="00000000">
            <w:pPr>
              <w:widowControl w:val="0"/>
              <w:numPr>
                <w:ilvl w:val="0"/>
                <w:numId w:val="5"/>
              </w:numPr>
              <w:spacing w:line="240" w:lineRule="auto"/>
              <w:rPr>
                <w:sz w:val="20"/>
                <w:szCs w:val="20"/>
              </w:rPr>
            </w:pPr>
            <w:r>
              <w:rPr>
                <w:sz w:val="20"/>
                <w:szCs w:val="20"/>
              </w:rPr>
              <w:t xml:space="preserve">Expertise in diverse and sustainable feedstocks working within the bioeconomy arena, including biomass-derived and waste-stream </w:t>
            </w:r>
            <w:r w:rsidR="00F45126">
              <w:rPr>
                <w:sz w:val="20"/>
                <w:szCs w:val="20"/>
              </w:rPr>
              <w:t>inputs.</w:t>
            </w:r>
          </w:p>
          <w:p w14:paraId="59214A42" w14:textId="77777777" w:rsidR="000968EE" w:rsidRDefault="00000000">
            <w:pPr>
              <w:widowControl w:val="0"/>
              <w:numPr>
                <w:ilvl w:val="0"/>
                <w:numId w:val="5"/>
              </w:numPr>
              <w:spacing w:line="240" w:lineRule="auto"/>
              <w:rPr>
                <w:sz w:val="20"/>
                <w:szCs w:val="20"/>
              </w:rPr>
            </w:pPr>
            <w:r>
              <w:rPr>
                <w:sz w:val="20"/>
                <w:szCs w:val="20"/>
              </w:rPr>
              <w:t>Capabilities across microbial systems (yeast and bacteria), algal systems, plant-based expression systems, mammalian cell culture</w:t>
            </w:r>
          </w:p>
          <w:p w14:paraId="6D2AA638" w14:textId="77777777" w:rsidR="000968EE" w:rsidRDefault="000968EE">
            <w:pPr>
              <w:widowControl w:val="0"/>
              <w:spacing w:line="240" w:lineRule="auto"/>
              <w:rPr>
                <w:sz w:val="20"/>
                <w:szCs w:val="20"/>
              </w:rPr>
            </w:pPr>
          </w:p>
        </w:tc>
      </w:tr>
      <w:tr w:rsidR="000968EE" w14:paraId="35F8C942" w14:textId="77777777">
        <w:tc>
          <w:tcPr>
            <w:tcW w:w="1620" w:type="dxa"/>
            <w:tcMar>
              <w:top w:w="100" w:type="dxa"/>
              <w:left w:w="100" w:type="dxa"/>
              <w:bottom w:w="100" w:type="dxa"/>
              <w:right w:w="100" w:type="dxa"/>
            </w:tcMar>
          </w:tcPr>
          <w:p w14:paraId="2ABE22B6" w14:textId="77777777" w:rsidR="000968EE" w:rsidRDefault="00000000">
            <w:pPr>
              <w:rPr>
                <w:b/>
                <w:bCs/>
                <w:sz w:val="20"/>
                <w:szCs w:val="20"/>
              </w:rPr>
            </w:pPr>
            <w:r>
              <w:rPr>
                <w:b/>
                <w:bCs/>
              </w:rPr>
              <w:lastRenderedPageBreak/>
              <w:t>Funding</w:t>
            </w:r>
          </w:p>
        </w:tc>
        <w:tc>
          <w:tcPr>
            <w:tcW w:w="8130" w:type="dxa"/>
            <w:tcMar>
              <w:top w:w="100" w:type="dxa"/>
              <w:left w:w="100" w:type="dxa"/>
              <w:bottom w:w="100" w:type="dxa"/>
              <w:right w:w="100" w:type="dxa"/>
            </w:tcMar>
          </w:tcPr>
          <w:p w14:paraId="5B4660B4" w14:textId="77777777" w:rsidR="000968EE" w:rsidRDefault="00000000">
            <w:pPr>
              <w:widowControl w:val="0"/>
              <w:spacing w:line="240" w:lineRule="auto"/>
              <w:rPr>
                <w:sz w:val="20"/>
                <w:szCs w:val="20"/>
              </w:rPr>
            </w:pPr>
            <w:r>
              <w:rPr>
                <w:sz w:val="20"/>
                <w:szCs w:val="20"/>
              </w:rPr>
              <w:t xml:space="preserve">Feasibility funding (£30k) and spin out support (£20K) programmes both offered by </w:t>
            </w:r>
            <w:hyperlink r:id="rId15">
              <w:r>
                <w:rPr>
                  <w:color w:val="1155CC"/>
                  <w:sz w:val="20"/>
                  <w:szCs w:val="20"/>
                  <w:u w:val="single"/>
                </w:rPr>
                <w:t>IBioIC</w:t>
              </w:r>
            </w:hyperlink>
          </w:p>
        </w:tc>
      </w:tr>
      <w:tr w:rsidR="000968EE" w14:paraId="7C625F82" w14:textId="77777777">
        <w:tc>
          <w:tcPr>
            <w:tcW w:w="1620" w:type="dxa"/>
            <w:tcMar>
              <w:top w:w="100" w:type="dxa"/>
              <w:left w:w="100" w:type="dxa"/>
              <w:bottom w:w="100" w:type="dxa"/>
              <w:right w:w="100" w:type="dxa"/>
            </w:tcMar>
          </w:tcPr>
          <w:p w14:paraId="244DCA16" w14:textId="77777777" w:rsidR="000968EE" w:rsidRDefault="00000000">
            <w:pPr>
              <w:rPr>
                <w:b/>
                <w:bCs/>
              </w:rPr>
            </w:pPr>
            <w:r>
              <w:rPr>
                <w:b/>
                <w:bCs/>
              </w:rPr>
              <w:t>Training</w:t>
            </w:r>
          </w:p>
        </w:tc>
        <w:tc>
          <w:tcPr>
            <w:tcW w:w="8130" w:type="dxa"/>
            <w:tcMar>
              <w:top w:w="100" w:type="dxa"/>
              <w:left w:w="100" w:type="dxa"/>
              <w:bottom w:w="100" w:type="dxa"/>
              <w:right w:w="100" w:type="dxa"/>
            </w:tcMar>
          </w:tcPr>
          <w:p w14:paraId="574E710D" w14:textId="77777777" w:rsidR="000968EE" w:rsidRDefault="00000000">
            <w:pPr>
              <w:widowControl w:val="0"/>
              <w:spacing w:line="240" w:lineRule="auto"/>
              <w:rPr>
                <w:sz w:val="20"/>
                <w:szCs w:val="20"/>
              </w:rPr>
            </w:pPr>
            <w:r>
              <w:rPr>
                <w:sz w:val="20"/>
                <w:szCs w:val="20"/>
              </w:rPr>
              <w:t xml:space="preserve">Several hands-on training courses are available, supported and approved as part of the RESILIENCE in medicines manufacturing Centre of Excellence.  All courses contain majority content of hands on training, supported by theory and VR/AR training technologies; see </w:t>
            </w:r>
            <w:hyperlink r:id="rId16">
              <w:r>
                <w:rPr>
                  <w:color w:val="1155CC"/>
                  <w:sz w:val="20"/>
                  <w:szCs w:val="20"/>
                  <w:u w:val="single"/>
                </w:rPr>
                <w:t>website</w:t>
              </w:r>
            </w:hyperlink>
            <w:r>
              <w:rPr>
                <w:sz w:val="20"/>
                <w:szCs w:val="20"/>
              </w:rPr>
              <w:t xml:space="preserve"> for further information.  From scientists to industry professionals – these courses are attended and available for potential trainees from around the world.  Discounts for academics, start-ups and group bookings are also available: </w:t>
            </w:r>
          </w:p>
          <w:p w14:paraId="7753EF5D" w14:textId="77777777" w:rsidR="000968EE" w:rsidRDefault="00000000">
            <w:pPr>
              <w:widowControl w:val="0"/>
              <w:numPr>
                <w:ilvl w:val="0"/>
                <w:numId w:val="20"/>
              </w:numPr>
              <w:spacing w:line="240" w:lineRule="auto"/>
              <w:rPr>
                <w:sz w:val="20"/>
                <w:szCs w:val="20"/>
              </w:rPr>
            </w:pPr>
            <w:r>
              <w:rPr>
                <w:sz w:val="20"/>
                <w:szCs w:val="20"/>
              </w:rPr>
              <w:t>Certificate of Upstream Bioprocessing (3 Days)</w:t>
            </w:r>
          </w:p>
          <w:p w14:paraId="6A12B559" w14:textId="77777777" w:rsidR="000968EE" w:rsidRDefault="00000000">
            <w:pPr>
              <w:widowControl w:val="0"/>
              <w:numPr>
                <w:ilvl w:val="0"/>
                <w:numId w:val="20"/>
              </w:numPr>
              <w:spacing w:line="240" w:lineRule="auto"/>
              <w:rPr>
                <w:sz w:val="20"/>
                <w:szCs w:val="20"/>
              </w:rPr>
            </w:pPr>
            <w:r>
              <w:rPr>
                <w:sz w:val="20"/>
                <w:szCs w:val="20"/>
              </w:rPr>
              <w:t>Mastering Protein Purification using Chromatography Techniques (3 Days)</w:t>
            </w:r>
          </w:p>
          <w:p w14:paraId="6AC40D31" w14:textId="77777777" w:rsidR="000968EE" w:rsidRDefault="00000000">
            <w:pPr>
              <w:widowControl w:val="0"/>
              <w:numPr>
                <w:ilvl w:val="0"/>
                <w:numId w:val="20"/>
              </w:numPr>
              <w:spacing w:line="240" w:lineRule="auto"/>
              <w:rPr>
                <w:sz w:val="20"/>
                <w:szCs w:val="20"/>
              </w:rPr>
            </w:pPr>
            <w:r>
              <w:rPr>
                <w:sz w:val="20"/>
                <w:szCs w:val="20"/>
              </w:rPr>
              <w:t>Advanced Downstream Bioprocessing: From Harvest to Purity (3 Days)</w:t>
            </w:r>
          </w:p>
          <w:p w14:paraId="7E3B0649" w14:textId="77777777" w:rsidR="000968EE" w:rsidRDefault="00000000">
            <w:pPr>
              <w:widowControl w:val="0"/>
              <w:numPr>
                <w:ilvl w:val="0"/>
                <w:numId w:val="20"/>
              </w:numPr>
              <w:spacing w:line="240" w:lineRule="auto"/>
              <w:rPr>
                <w:sz w:val="20"/>
                <w:szCs w:val="20"/>
              </w:rPr>
            </w:pPr>
            <w:r>
              <w:rPr>
                <w:sz w:val="20"/>
                <w:szCs w:val="20"/>
              </w:rPr>
              <w:t>Pilot-Scale Upstream Bioprocessing: 300L Bioreactor training (4 Days)</w:t>
            </w:r>
          </w:p>
          <w:p w14:paraId="396D1788" w14:textId="77777777" w:rsidR="000968EE" w:rsidRDefault="00000000">
            <w:pPr>
              <w:widowControl w:val="0"/>
              <w:numPr>
                <w:ilvl w:val="0"/>
                <w:numId w:val="20"/>
              </w:numPr>
              <w:spacing w:line="240" w:lineRule="auto"/>
              <w:rPr>
                <w:sz w:val="20"/>
                <w:szCs w:val="20"/>
              </w:rPr>
            </w:pPr>
            <w:r>
              <w:rPr>
                <w:sz w:val="20"/>
                <w:szCs w:val="20"/>
              </w:rPr>
              <w:t>BioProcess360: Integrated Upstream and Downstream Bioprocessing training (5 Days)</w:t>
            </w:r>
          </w:p>
          <w:p w14:paraId="292C7D5F" w14:textId="77777777" w:rsidR="000968EE" w:rsidRDefault="00000000">
            <w:pPr>
              <w:widowControl w:val="0"/>
              <w:numPr>
                <w:ilvl w:val="0"/>
                <w:numId w:val="20"/>
              </w:numPr>
              <w:spacing w:line="240" w:lineRule="auto"/>
              <w:rPr>
                <w:sz w:val="20"/>
                <w:szCs w:val="20"/>
              </w:rPr>
            </w:pPr>
            <w:r>
              <w:rPr>
                <w:sz w:val="20"/>
                <w:szCs w:val="20"/>
              </w:rPr>
              <w:t>Applied Skills in Mammalian Cell Bioprocessing (3 Days)</w:t>
            </w:r>
          </w:p>
          <w:p w14:paraId="2AD26B7F" w14:textId="77777777" w:rsidR="000968EE" w:rsidRDefault="00000000">
            <w:pPr>
              <w:widowControl w:val="0"/>
              <w:numPr>
                <w:ilvl w:val="0"/>
                <w:numId w:val="20"/>
              </w:numPr>
              <w:spacing w:line="240" w:lineRule="auto"/>
              <w:rPr>
                <w:sz w:val="20"/>
                <w:szCs w:val="20"/>
              </w:rPr>
            </w:pPr>
            <w:r>
              <w:rPr>
                <w:sz w:val="20"/>
                <w:szCs w:val="20"/>
              </w:rPr>
              <w:t>Bespoke training options</w:t>
            </w:r>
          </w:p>
          <w:p w14:paraId="6572B3A3" w14:textId="77777777" w:rsidR="000968EE" w:rsidRDefault="000968EE">
            <w:pPr>
              <w:widowControl w:val="0"/>
              <w:spacing w:line="240" w:lineRule="auto"/>
              <w:rPr>
                <w:sz w:val="20"/>
                <w:szCs w:val="20"/>
              </w:rPr>
            </w:pPr>
          </w:p>
        </w:tc>
      </w:tr>
      <w:tr w:rsidR="000968EE" w14:paraId="0F1590FE" w14:textId="77777777">
        <w:tc>
          <w:tcPr>
            <w:tcW w:w="1620" w:type="dxa"/>
            <w:tcMar>
              <w:top w:w="100" w:type="dxa"/>
              <w:left w:w="100" w:type="dxa"/>
              <w:bottom w:w="100" w:type="dxa"/>
              <w:right w:w="100" w:type="dxa"/>
            </w:tcMar>
          </w:tcPr>
          <w:p w14:paraId="64F7029F" w14:textId="77777777" w:rsidR="000968EE" w:rsidRDefault="00000000">
            <w:pPr>
              <w:rPr>
                <w:b/>
                <w:bCs/>
              </w:rPr>
            </w:pPr>
            <w:r>
              <w:rPr>
                <w:b/>
                <w:bCs/>
              </w:rPr>
              <w:t>Other</w:t>
            </w:r>
          </w:p>
        </w:tc>
        <w:tc>
          <w:tcPr>
            <w:tcW w:w="8130" w:type="dxa"/>
            <w:tcMar>
              <w:top w:w="100" w:type="dxa"/>
              <w:left w:w="100" w:type="dxa"/>
              <w:bottom w:w="100" w:type="dxa"/>
              <w:right w:w="100" w:type="dxa"/>
            </w:tcMar>
          </w:tcPr>
          <w:p w14:paraId="732C8C76" w14:textId="77777777" w:rsidR="000968EE" w:rsidRDefault="00000000">
            <w:pPr>
              <w:widowControl w:val="0"/>
              <w:spacing w:line="240" w:lineRule="auto"/>
              <w:rPr>
                <w:sz w:val="20"/>
                <w:szCs w:val="20"/>
              </w:rPr>
            </w:pPr>
            <w:r>
              <w:rPr>
                <w:sz w:val="20"/>
                <w:szCs w:val="20"/>
              </w:rPr>
              <w:t xml:space="preserve">Further innovation support offered by </w:t>
            </w:r>
            <w:hyperlink r:id="rId17" w:anchor="funding-opportunities-from-ibioic">
              <w:r>
                <w:rPr>
                  <w:color w:val="1155CC"/>
                  <w:sz w:val="20"/>
                  <w:szCs w:val="20"/>
                  <w:u w:val="single"/>
                </w:rPr>
                <w:t>IBioIB</w:t>
              </w:r>
            </w:hyperlink>
          </w:p>
        </w:tc>
      </w:tr>
    </w:tbl>
    <w:p w14:paraId="49681925" w14:textId="77777777" w:rsidR="000968EE" w:rsidRDefault="000968EE">
      <w:pPr>
        <w:rPr>
          <w:b/>
          <w:bCs/>
          <w:sz w:val="20"/>
          <w:szCs w:val="20"/>
        </w:rPr>
      </w:pPr>
    </w:p>
    <w:p w14:paraId="3999751C" w14:textId="77777777" w:rsidR="000968EE" w:rsidRDefault="000968EE">
      <w:pPr>
        <w:rPr>
          <w:b/>
          <w:bCs/>
          <w:sz w:val="20"/>
          <w:szCs w:val="20"/>
        </w:rPr>
      </w:pPr>
    </w:p>
    <w:p w14:paraId="4F2E96C0" w14:textId="77777777" w:rsidR="000968EE" w:rsidRDefault="00000000">
      <w:pPr>
        <w:pStyle w:val="Heading4"/>
        <w:numPr>
          <w:ilvl w:val="1"/>
          <w:numId w:val="7"/>
        </w:numPr>
      </w:pPr>
      <w:bookmarkStart w:id="9" w:name="_6kkidqjpzahx" w:colFirst="0" w:colLast="0"/>
      <w:bookmarkEnd w:id="9"/>
      <w:r>
        <w:t>High value manufacturing catapult</w:t>
      </w:r>
      <w:r>
        <w:tab/>
      </w:r>
    </w:p>
    <w:tbl>
      <w:tblPr>
        <w:tblStyle w:val="a3"/>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8130"/>
      </w:tblGrid>
      <w:tr w:rsidR="000968EE" w14:paraId="479F011E" w14:textId="77777777">
        <w:tc>
          <w:tcPr>
            <w:tcW w:w="1620" w:type="dxa"/>
            <w:tcMar>
              <w:top w:w="100" w:type="dxa"/>
              <w:left w:w="100" w:type="dxa"/>
              <w:bottom w:w="100" w:type="dxa"/>
              <w:right w:w="100" w:type="dxa"/>
            </w:tcMar>
          </w:tcPr>
          <w:p w14:paraId="495A2CF3" w14:textId="77777777" w:rsidR="000968EE" w:rsidRDefault="00000000">
            <w:pPr>
              <w:rPr>
                <w:b/>
                <w:bCs/>
                <w:sz w:val="20"/>
                <w:szCs w:val="20"/>
              </w:rPr>
            </w:pPr>
            <w:r>
              <w:rPr>
                <w:b/>
                <w:bCs/>
              </w:rPr>
              <w:t>Information</w:t>
            </w:r>
          </w:p>
        </w:tc>
        <w:tc>
          <w:tcPr>
            <w:tcW w:w="8130" w:type="dxa"/>
            <w:tcMar>
              <w:top w:w="100" w:type="dxa"/>
              <w:left w:w="100" w:type="dxa"/>
              <w:bottom w:w="100" w:type="dxa"/>
              <w:right w:w="100" w:type="dxa"/>
            </w:tcMar>
          </w:tcPr>
          <w:p w14:paraId="237B4104" w14:textId="77777777" w:rsidR="000968EE" w:rsidRDefault="00000000">
            <w:pPr>
              <w:widowControl w:val="0"/>
              <w:spacing w:line="240" w:lineRule="auto"/>
              <w:rPr>
                <w:sz w:val="20"/>
                <w:szCs w:val="20"/>
              </w:rPr>
            </w:pPr>
            <w:r>
              <w:rPr>
                <w:sz w:val="20"/>
                <w:szCs w:val="20"/>
              </w:rPr>
              <w:t>Strategic research and innovation hub for industry, supporting the UK’s national priorities.</w:t>
            </w:r>
          </w:p>
          <w:p w14:paraId="4A7A0F05" w14:textId="77777777" w:rsidR="000968EE" w:rsidRDefault="00000000">
            <w:pPr>
              <w:widowControl w:val="0"/>
              <w:spacing w:line="240" w:lineRule="auto"/>
              <w:rPr>
                <w:sz w:val="20"/>
                <w:szCs w:val="20"/>
              </w:rPr>
            </w:pPr>
            <w:r>
              <w:rPr>
                <w:sz w:val="20"/>
                <w:szCs w:val="20"/>
              </w:rPr>
              <w:t>Brought together in 2011 by Innovate UK, to accelerate the commercialisation of innovative new products and processes.</w:t>
            </w:r>
          </w:p>
        </w:tc>
      </w:tr>
      <w:tr w:rsidR="000968EE" w14:paraId="50BB7BA8" w14:textId="77777777">
        <w:tc>
          <w:tcPr>
            <w:tcW w:w="1620" w:type="dxa"/>
            <w:tcMar>
              <w:top w:w="100" w:type="dxa"/>
              <w:left w:w="100" w:type="dxa"/>
              <w:bottom w:w="100" w:type="dxa"/>
              <w:right w:w="100" w:type="dxa"/>
            </w:tcMar>
          </w:tcPr>
          <w:p w14:paraId="39FAAE9F" w14:textId="77777777" w:rsidR="000968EE" w:rsidRDefault="00000000">
            <w:pPr>
              <w:rPr>
                <w:b/>
                <w:bCs/>
                <w:sz w:val="20"/>
                <w:szCs w:val="20"/>
              </w:rPr>
            </w:pPr>
            <w:r>
              <w:rPr>
                <w:b/>
                <w:bCs/>
              </w:rPr>
              <w:t>Website</w:t>
            </w:r>
          </w:p>
        </w:tc>
        <w:tc>
          <w:tcPr>
            <w:tcW w:w="8130" w:type="dxa"/>
            <w:tcMar>
              <w:top w:w="100" w:type="dxa"/>
              <w:left w:w="100" w:type="dxa"/>
              <w:bottom w:w="100" w:type="dxa"/>
              <w:right w:w="100" w:type="dxa"/>
            </w:tcMar>
          </w:tcPr>
          <w:p w14:paraId="6109D19E" w14:textId="77777777" w:rsidR="000968EE" w:rsidRDefault="00000000">
            <w:pPr>
              <w:widowControl w:val="0"/>
              <w:spacing w:line="240" w:lineRule="auto"/>
              <w:rPr>
                <w:sz w:val="20"/>
                <w:szCs w:val="20"/>
              </w:rPr>
            </w:pPr>
            <w:hyperlink r:id="rId18">
              <w:r>
                <w:rPr>
                  <w:color w:val="1155CC"/>
                  <w:sz w:val="20"/>
                  <w:szCs w:val="20"/>
                  <w:u w:val="single"/>
                </w:rPr>
                <w:t>hvm.catapult.org.uk/</w:t>
              </w:r>
            </w:hyperlink>
            <w:r>
              <w:rPr>
                <w:sz w:val="20"/>
                <w:szCs w:val="20"/>
              </w:rPr>
              <w:t xml:space="preserve"> </w:t>
            </w:r>
          </w:p>
        </w:tc>
      </w:tr>
      <w:tr w:rsidR="000968EE" w14:paraId="63760907" w14:textId="77777777">
        <w:tc>
          <w:tcPr>
            <w:tcW w:w="1620" w:type="dxa"/>
            <w:tcMar>
              <w:top w:w="100" w:type="dxa"/>
              <w:left w:w="100" w:type="dxa"/>
              <w:bottom w:w="100" w:type="dxa"/>
              <w:right w:w="100" w:type="dxa"/>
            </w:tcMar>
          </w:tcPr>
          <w:p w14:paraId="4383AD07" w14:textId="77777777" w:rsidR="000968EE" w:rsidRDefault="00000000">
            <w:pPr>
              <w:rPr>
                <w:b/>
                <w:bCs/>
                <w:sz w:val="20"/>
                <w:szCs w:val="20"/>
              </w:rPr>
            </w:pPr>
            <w:r>
              <w:rPr>
                <w:b/>
                <w:bCs/>
              </w:rPr>
              <w:t>Location</w:t>
            </w:r>
          </w:p>
        </w:tc>
        <w:tc>
          <w:tcPr>
            <w:tcW w:w="8130" w:type="dxa"/>
            <w:tcMar>
              <w:top w:w="100" w:type="dxa"/>
              <w:left w:w="100" w:type="dxa"/>
              <w:bottom w:w="100" w:type="dxa"/>
              <w:right w:w="100" w:type="dxa"/>
            </w:tcMar>
          </w:tcPr>
          <w:p w14:paraId="2D91CCF2" w14:textId="77777777" w:rsidR="000968EE" w:rsidRDefault="00000000">
            <w:pPr>
              <w:widowControl w:val="0"/>
              <w:spacing w:line="240" w:lineRule="auto"/>
              <w:rPr>
                <w:sz w:val="20"/>
                <w:szCs w:val="20"/>
              </w:rPr>
            </w:pPr>
            <w:r>
              <w:rPr>
                <w:sz w:val="20"/>
                <w:szCs w:val="20"/>
              </w:rPr>
              <w:t xml:space="preserve">Various UK locations - </w:t>
            </w:r>
            <w:hyperlink r:id="rId19">
              <w:r>
                <w:rPr>
                  <w:color w:val="1155CC"/>
                  <w:sz w:val="20"/>
                  <w:szCs w:val="20"/>
                  <w:u w:val="single"/>
                </w:rPr>
                <w:t>see map for details</w:t>
              </w:r>
            </w:hyperlink>
          </w:p>
          <w:p w14:paraId="4D702CDD" w14:textId="77777777" w:rsidR="000968EE" w:rsidRDefault="00000000">
            <w:pPr>
              <w:widowControl w:val="0"/>
              <w:spacing w:line="240" w:lineRule="auto"/>
              <w:rPr>
                <w:sz w:val="20"/>
                <w:szCs w:val="20"/>
              </w:rPr>
            </w:pPr>
            <w:r>
              <w:rPr>
                <w:sz w:val="20"/>
                <w:szCs w:val="20"/>
              </w:rPr>
              <w:t>Head Office: iCentrum, Innovation Birmingham, Holt Street, Birmingham, B7 4BP</w:t>
            </w:r>
          </w:p>
        </w:tc>
      </w:tr>
      <w:tr w:rsidR="000968EE" w14:paraId="3CBF68CC" w14:textId="77777777">
        <w:trPr>
          <w:trHeight w:val="641"/>
        </w:trPr>
        <w:tc>
          <w:tcPr>
            <w:tcW w:w="1620" w:type="dxa"/>
            <w:tcMar>
              <w:top w:w="100" w:type="dxa"/>
              <w:left w:w="100" w:type="dxa"/>
              <w:bottom w:w="100" w:type="dxa"/>
              <w:right w:w="100" w:type="dxa"/>
            </w:tcMar>
          </w:tcPr>
          <w:p w14:paraId="42453D37" w14:textId="77777777" w:rsidR="000968EE" w:rsidRDefault="00000000">
            <w:pPr>
              <w:rPr>
                <w:b/>
                <w:bCs/>
                <w:sz w:val="20"/>
                <w:szCs w:val="20"/>
              </w:rPr>
            </w:pPr>
            <w:r>
              <w:rPr>
                <w:b/>
                <w:bCs/>
              </w:rPr>
              <w:t>Size/scale</w:t>
            </w:r>
          </w:p>
        </w:tc>
        <w:tc>
          <w:tcPr>
            <w:tcW w:w="8130" w:type="dxa"/>
            <w:tcMar>
              <w:top w:w="100" w:type="dxa"/>
              <w:left w:w="100" w:type="dxa"/>
              <w:bottom w:w="100" w:type="dxa"/>
              <w:right w:w="100" w:type="dxa"/>
            </w:tcMar>
          </w:tcPr>
          <w:p w14:paraId="754A417E" w14:textId="77777777" w:rsidR="000968EE" w:rsidRDefault="00000000">
            <w:pPr>
              <w:widowControl w:val="0"/>
              <w:spacing w:line="240" w:lineRule="auto"/>
              <w:rPr>
                <w:sz w:val="20"/>
                <w:szCs w:val="20"/>
              </w:rPr>
            </w:pPr>
            <w:r>
              <w:rPr>
                <w:sz w:val="20"/>
                <w:szCs w:val="20"/>
              </w:rPr>
              <w:t>Seven specialist centres with capabilities spanning the entire manufacturing process, from basic raw materials through to high-integrity product assembly.</w:t>
            </w:r>
          </w:p>
        </w:tc>
      </w:tr>
      <w:tr w:rsidR="000968EE" w14:paraId="077A3DD4" w14:textId="77777777">
        <w:tc>
          <w:tcPr>
            <w:tcW w:w="1620" w:type="dxa"/>
            <w:tcMar>
              <w:top w:w="100" w:type="dxa"/>
              <w:left w:w="100" w:type="dxa"/>
              <w:bottom w:w="100" w:type="dxa"/>
              <w:right w:w="100" w:type="dxa"/>
            </w:tcMar>
          </w:tcPr>
          <w:p w14:paraId="162434DA" w14:textId="77777777" w:rsidR="000968EE" w:rsidRDefault="00000000">
            <w:pPr>
              <w:rPr>
                <w:b/>
                <w:bCs/>
              </w:rPr>
            </w:pPr>
            <w:r>
              <w:rPr>
                <w:b/>
                <w:bCs/>
              </w:rPr>
              <w:t>Focus/</w:t>
            </w:r>
          </w:p>
          <w:p w14:paraId="060C4167" w14:textId="77777777" w:rsidR="000968EE" w:rsidRDefault="00000000">
            <w:pPr>
              <w:rPr>
                <w:b/>
                <w:bCs/>
                <w:sz w:val="20"/>
                <w:szCs w:val="20"/>
              </w:rPr>
            </w:pPr>
            <w:r>
              <w:rPr>
                <w:b/>
                <w:bCs/>
              </w:rPr>
              <w:t>purpose</w:t>
            </w:r>
          </w:p>
        </w:tc>
        <w:tc>
          <w:tcPr>
            <w:tcW w:w="8130" w:type="dxa"/>
            <w:tcMar>
              <w:top w:w="100" w:type="dxa"/>
              <w:left w:w="100" w:type="dxa"/>
              <w:bottom w:w="100" w:type="dxa"/>
              <w:right w:w="100" w:type="dxa"/>
            </w:tcMar>
          </w:tcPr>
          <w:p w14:paraId="1F35B45B" w14:textId="77777777" w:rsidR="000968EE" w:rsidRDefault="00000000">
            <w:pPr>
              <w:widowControl w:val="0"/>
              <w:spacing w:line="240" w:lineRule="auto"/>
              <w:rPr>
                <w:sz w:val="20"/>
                <w:szCs w:val="20"/>
              </w:rPr>
            </w:pPr>
            <w:r>
              <w:rPr>
                <w:sz w:val="20"/>
                <w:szCs w:val="20"/>
              </w:rPr>
              <w:t>At the junction of business, research, and government, we play a unique set of roles in the UK manufacturing sector:</w:t>
            </w:r>
          </w:p>
          <w:p w14:paraId="6A54D9C7" w14:textId="77777777" w:rsidR="000968EE" w:rsidRDefault="00000000">
            <w:pPr>
              <w:widowControl w:val="0"/>
              <w:numPr>
                <w:ilvl w:val="0"/>
                <w:numId w:val="22"/>
              </w:numPr>
              <w:spacing w:line="240" w:lineRule="auto"/>
              <w:rPr>
                <w:sz w:val="20"/>
                <w:szCs w:val="20"/>
              </w:rPr>
            </w:pPr>
            <w:r>
              <w:rPr>
                <w:sz w:val="20"/>
                <w:szCs w:val="20"/>
              </w:rPr>
              <w:t>Growing manufacturing businesses and the contribution of the manufacturing sector to the UK economy</w:t>
            </w:r>
          </w:p>
          <w:p w14:paraId="54339583" w14:textId="77777777" w:rsidR="000968EE" w:rsidRDefault="00000000">
            <w:pPr>
              <w:widowControl w:val="0"/>
              <w:numPr>
                <w:ilvl w:val="0"/>
                <w:numId w:val="22"/>
              </w:numPr>
              <w:spacing w:line="240" w:lineRule="auto"/>
              <w:rPr>
                <w:sz w:val="20"/>
                <w:szCs w:val="20"/>
              </w:rPr>
            </w:pPr>
            <w:r>
              <w:rPr>
                <w:sz w:val="20"/>
                <w:szCs w:val="20"/>
              </w:rPr>
              <w:t>Investigating innovative technologies or scaling-up new products and processes to prove they have achieved manufacturing readiness</w:t>
            </w:r>
          </w:p>
          <w:p w14:paraId="59FBA3D8" w14:textId="77777777" w:rsidR="000968EE" w:rsidRDefault="00000000">
            <w:pPr>
              <w:widowControl w:val="0"/>
              <w:numPr>
                <w:ilvl w:val="0"/>
                <w:numId w:val="22"/>
              </w:numPr>
              <w:spacing w:line="240" w:lineRule="auto"/>
              <w:rPr>
                <w:sz w:val="20"/>
                <w:szCs w:val="20"/>
              </w:rPr>
            </w:pPr>
            <w:r>
              <w:rPr>
                <w:sz w:val="20"/>
                <w:szCs w:val="20"/>
              </w:rPr>
              <w:t>Working with academic partners to build on research at universities and research establishments in the UK and beyond, and using our expertise to help shape and deliver UK manufacturing policy</w:t>
            </w:r>
          </w:p>
          <w:p w14:paraId="25C98CD5" w14:textId="77777777" w:rsidR="000968EE" w:rsidRDefault="00000000">
            <w:pPr>
              <w:widowControl w:val="0"/>
              <w:numPr>
                <w:ilvl w:val="0"/>
                <w:numId w:val="22"/>
              </w:numPr>
              <w:spacing w:line="240" w:lineRule="auto"/>
              <w:rPr>
                <w:sz w:val="20"/>
                <w:szCs w:val="20"/>
              </w:rPr>
            </w:pPr>
            <w:r>
              <w:rPr>
                <w:sz w:val="20"/>
                <w:szCs w:val="20"/>
              </w:rPr>
              <w:t>Working with UK Government and others to develop high quality training provision to meet industry standards</w:t>
            </w:r>
          </w:p>
          <w:p w14:paraId="402C886B" w14:textId="77777777" w:rsidR="000968EE" w:rsidRDefault="00000000">
            <w:pPr>
              <w:widowControl w:val="0"/>
              <w:spacing w:line="240" w:lineRule="auto"/>
              <w:rPr>
                <w:sz w:val="20"/>
                <w:szCs w:val="20"/>
              </w:rPr>
            </w:pPr>
            <w:hyperlink r:id="rId20">
              <w:r>
                <w:rPr>
                  <w:color w:val="1155CC"/>
                  <w:sz w:val="20"/>
                  <w:szCs w:val="20"/>
                  <w:u w:val="single"/>
                </w:rPr>
                <w:t>Find out more about what we do</w:t>
              </w:r>
            </w:hyperlink>
          </w:p>
        </w:tc>
      </w:tr>
      <w:tr w:rsidR="000968EE" w14:paraId="6AAAFE5A" w14:textId="77777777">
        <w:tc>
          <w:tcPr>
            <w:tcW w:w="1620" w:type="dxa"/>
            <w:tcMar>
              <w:top w:w="100" w:type="dxa"/>
              <w:left w:w="100" w:type="dxa"/>
              <w:bottom w:w="100" w:type="dxa"/>
              <w:right w:w="100" w:type="dxa"/>
            </w:tcMar>
          </w:tcPr>
          <w:p w14:paraId="77A29008" w14:textId="77777777" w:rsidR="000968EE" w:rsidRDefault="00000000">
            <w:pPr>
              <w:rPr>
                <w:b/>
                <w:bCs/>
                <w:sz w:val="20"/>
                <w:szCs w:val="20"/>
              </w:rPr>
            </w:pPr>
            <w:r>
              <w:rPr>
                <w:b/>
                <w:bCs/>
              </w:rPr>
              <w:t>Capabilities</w:t>
            </w:r>
          </w:p>
        </w:tc>
        <w:tc>
          <w:tcPr>
            <w:tcW w:w="8130" w:type="dxa"/>
            <w:tcMar>
              <w:top w:w="100" w:type="dxa"/>
              <w:left w:w="100" w:type="dxa"/>
              <w:bottom w:w="100" w:type="dxa"/>
              <w:right w:w="100" w:type="dxa"/>
            </w:tcMar>
          </w:tcPr>
          <w:p w14:paraId="327C6E94" w14:textId="77777777" w:rsidR="000968EE" w:rsidRDefault="00000000">
            <w:pPr>
              <w:widowControl w:val="0"/>
              <w:spacing w:line="240" w:lineRule="auto"/>
              <w:rPr>
                <w:sz w:val="20"/>
                <w:szCs w:val="20"/>
              </w:rPr>
            </w:pPr>
            <w:r>
              <w:rPr>
                <w:sz w:val="20"/>
                <w:szCs w:val="20"/>
              </w:rPr>
              <w:t>Spanning basic raw materials through to high integrity product assembly processes.</w:t>
            </w:r>
          </w:p>
        </w:tc>
      </w:tr>
    </w:tbl>
    <w:p w14:paraId="3CECB3B0" w14:textId="77777777" w:rsidR="000968EE" w:rsidRDefault="00000000">
      <w:r>
        <w:tab/>
      </w:r>
    </w:p>
    <w:p w14:paraId="5FB63D7A" w14:textId="77777777" w:rsidR="000968EE" w:rsidRDefault="00000000">
      <w:pPr>
        <w:pStyle w:val="Heading4"/>
        <w:numPr>
          <w:ilvl w:val="1"/>
          <w:numId w:val="7"/>
        </w:numPr>
      </w:pPr>
      <w:bookmarkStart w:id="10" w:name="_3at40wwmvhl0" w:colFirst="0" w:colLast="0"/>
      <w:bookmarkEnd w:id="10"/>
      <w:r>
        <w:t>COPILOT (formerly BioPilots4U) - Europe</w:t>
      </w:r>
    </w:p>
    <w:tbl>
      <w:tblPr>
        <w:tblStyle w:val="a4"/>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8130"/>
      </w:tblGrid>
      <w:tr w:rsidR="000968EE" w14:paraId="3E3F2EA4" w14:textId="77777777">
        <w:tc>
          <w:tcPr>
            <w:tcW w:w="1620" w:type="dxa"/>
            <w:tcMar>
              <w:top w:w="100" w:type="dxa"/>
              <w:left w:w="100" w:type="dxa"/>
              <w:bottom w:w="100" w:type="dxa"/>
              <w:right w:w="100" w:type="dxa"/>
            </w:tcMar>
          </w:tcPr>
          <w:p w14:paraId="6D6169A7" w14:textId="77777777" w:rsidR="000968EE" w:rsidRDefault="00000000">
            <w:pPr>
              <w:rPr>
                <w:b/>
                <w:bCs/>
                <w:sz w:val="20"/>
                <w:szCs w:val="20"/>
              </w:rPr>
            </w:pPr>
            <w:r>
              <w:rPr>
                <w:b/>
                <w:bCs/>
              </w:rPr>
              <w:t>Information</w:t>
            </w:r>
          </w:p>
        </w:tc>
        <w:tc>
          <w:tcPr>
            <w:tcW w:w="8130" w:type="dxa"/>
            <w:tcMar>
              <w:top w:w="100" w:type="dxa"/>
              <w:left w:w="100" w:type="dxa"/>
              <w:bottom w:w="100" w:type="dxa"/>
              <w:right w:w="100" w:type="dxa"/>
            </w:tcMar>
          </w:tcPr>
          <w:p w14:paraId="4D1F20EE" w14:textId="77777777" w:rsidR="000968EE" w:rsidRDefault="00000000">
            <w:pPr>
              <w:widowControl w:val="0"/>
              <w:spacing w:line="240" w:lineRule="auto"/>
              <w:rPr>
                <w:sz w:val="20"/>
                <w:szCs w:val="20"/>
              </w:rPr>
            </w:pPr>
            <w:r>
              <w:rPr>
                <w:sz w:val="20"/>
                <w:szCs w:val="20"/>
              </w:rPr>
              <w:t>European collaboration advancing the bioeconomy by connecting Bioinnovators, Pilot and Demo Infrastructures (PDIs), and Enablers.</w:t>
            </w:r>
          </w:p>
        </w:tc>
      </w:tr>
      <w:tr w:rsidR="000968EE" w14:paraId="305F5516" w14:textId="77777777">
        <w:tc>
          <w:tcPr>
            <w:tcW w:w="1620" w:type="dxa"/>
            <w:tcMar>
              <w:top w:w="100" w:type="dxa"/>
              <w:left w:w="100" w:type="dxa"/>
              <w:bottom w:w="100" w:type="dxa"/>
              <w:right w:w="100" w:type="dxa"/>
            </w:tcMar>
          </w:tcPr>
          <w:p w14:paraId="18ED1DCD" w14:textId="77777777" w:rsidR="000968EE" w:rsidRDefault="00000000">
            <w:pPr>
              <w:rPr>
                <w:b/>
                <w:bCs/>
                <w:sz w:val="20"/>
                <w:szCs w:val="20"/>
              </w:rPr>
            </w:pPr>
            <w:r>
              <w:rPr>
                <w:b/>
                <w:bCs/>
              </w:rPr>
              <w:t>Website</w:t>
            </w:r>
          </w:p>
        </w:tc>
        <w:tc>
          <w:tcPr>
            <w:tcW w:w="8130" w:type="dxa"/>
            <w:tcMar>
              <w:top w:w="100" w:type="dxa"/>
              <w:left w:w="100" w:type="dxa"/>
              <w:bottom w:w="100" w:type="dxa"/>
              <w:right w:w="100" w:type="dxa"/>
            </w:tcMar>
          </w:tcPr>
          <w:p w14:paraId="5B9CFB3E" w14:textId="77777777" w:rsidR="000968EE" w:rsidRDefault="00000000">
            <w:pPr>
              <w:widowControl w:val="0"/>
              <w:spacing w:line="240" w:lineRule="auto"/>
              <w:rPr>
                <w:sz w:val="20"/>
                <w:szCs w:val="20"/>
              </w:rPr>
            </w:pPr>
            <w:hyperlink r:id="rId21">
              <w:r>
                <w:rPr>
                  <w:color w:val="1155CC"/>
                  <w:sz w:val="20"/>
                  <w:szCs w:val="20"/>
                  <w:u w:val="single"/>
                </w:rPr>
                <w:t>biopilots4u.eu</w:t>
              </w:r>
            </w:hyperlink>
          </w:p>
        </w:tc>
      </w:tr>
      <w:tr w:rsidR="000968EE" w14:paraId="1EACB915" w14:textId="77777777">
        <w:tc>
          <w:tcPr>
            <w:tcW w:w="1620" w:type="dxa"/>
            <w:tcMar>
              <w:top w:w="100" w:type="dxa"/>
              <w:left w:w="100" w:type="dxa"/>
              <w:bottom w:w="100" w:type="dxa"/>
              <w:right w:w="100" w:type="dxa"/>
            </w:tcMar>
          </w:tcPr>
          <w:p w14:paraId="5450057B" w14:textId="77777777" w:rsidR="000968EE" w:rsidRDefault="00000000">
            <w:pPr>
              <w:rPr>
                <w:b/>
                <w:bCs/>
                <w:sz w:val="20"/>
                <w:szCs w:val="20"/>
              </w:rPr>
            </w:pPr>
            <w:r>
              <w:rPr>
                <w:b/>
                <w:bCs/>
              </w:rPr>
              <w:lastRenderedPageBreak/>
              <w:t>Location</w:t>
            </w:r>
          </w:p>
        </w:tc>
        <w:tc>
          <w:tcPr>
            <w:tcW w:w="8130" w:type="dxa"/>
            <w:tcMar>
              <w:top w:w="100" w:type="dxa"/>
              <w:left w:w="100" w:type="dxa"/>
              <w:bottom w:w="100" w:type="dxa"/>
              <w:right w:w="100" w:type="dxa"/>
            </w:tcMar>
          </w:tcPr>
          <w:p w14:paraId="1CEF2D62" w14:textId="77777777" w:rsidR="000968EE" w:rsidRDefault="00000000">
            <w:pPr>
              <w:widowControl w:val="0"/>
              <w:spacing w:line="240" w:lineRule="auto"/>
              <w:rPr>
                <w:sz w:val="20"/>
                <w:szCs w:val="20"/>
              </w:rPr>
            </w:pPr>
            <w:r>
              <w:rPr>
                <w:sz w:val="20"/>
                <w:szCs w:val="20"/>
              </w:rPr>
              <w:t>Various</w:t>
            </w:r>
          </w:p>
        </w:tc>
      </w:tr>
      <w:tr w:rsidR="000968EE" w14:paraId="530BFFE1" w14:textId="77777777">
        <w:trPr>
          <w:trHeight w:val="641"/>
        </w:trPr>
        <w:tc>
          <w:tcPr>
            <w:tcW w:w="1620" w:type="dxa"/>
            <w:tcMar>
              <w:top w:w="100" w:type="dxa"/>
              <w:left w:w="100" w:type="dxa"/>
              <w:bottom w:w="100" w:type="dxa"/>
              <w:right w:w="100" w:type="dxa"/>
            </w:tcMar>
          </w:tcPr>
          <w:p w14:paraId="6345221C" w14:textId="77777777" w:rsidR="000968EE" w:rsidRDefault="00000000">
            <w:pPr>
              <w:rPr>
                <w:b/>
                <w:bCs/>
                <w:sz w:val="20"/>
                <w:szCs w:val="20"/>
              </w:rPr>
            </w:pPr>
            <w:r>
              <w:rPr>
                <w:b/>
                <w:bCs/>
              </w:rPr>
              <w:t>Size/scale</w:t>
            </w:r>
          </w:p>
        </w:tc>
        <w:tc>
          <w:tcPr>
            <w:tcW w:w="8130" w:type="dxa"/>
            <w:tcMar>
              <w:top w:w="100" w:type="dxa"/>
              <w:left w:w="100" w:type="dxa"/>
              <w:bottom w:w="100" w:type="dxa"/>
              <w:right w:w="100" w:type="dxa"/>
            </w:tcMar>
          </w:tcPr>
          <w:p w14:paraId="6E3A70F3" w14:textId="77777777" w:rsidR="000968EE" w:rsidRDefault="00000000">
            <w:pPr>
              <w:widowControl w:val="0"/>
              <w:spacing w:line="240" w:lineRule="auto"/>
              <w:rPr>
                <w:sz w:val="20"/>
                <w:szCs w:val="20"/>
              </w:rPr>
            </w:pPr>
            <w:r>
              <w:rPr>
                <w:sz w:val="20"/>
                <w:szCs w:val="20"/>
              </w:rPr>
              <w:t>N/A</w:t>
            </w:r>
          </w:p>
        </w:tc>
      </w:tr>
      <w:tr w:rsidR="000968EE" w14:paraId="2FB2C220" w14:textId="77777777">
        <w:tc>
          <w:tcPr>
            <w:tcW w:w="1620" w:type="dxa"/>
            <w:tcMar>
              <w:top w:w="100" w:type="dxa"/>
              <w:left w:w="100" w:type="dxa"/>
              <w:bottom w:w="100" w:type="dxa"/>
              <w:right w:w="100" w:type="dxa"/>
            </w:tcMar>
          </w:tcPr>
          <w:p w14:paraId="0E644045" w14:textId="77777777" w:rsidR="000968EE" w:rsidRDefault="00000000">
            <w:pPr>
              <w:rPr>
                <w:b/>
                <w:bCs/>
              </w:rPr>
            </w:pPr>
            <w:r>
              <w:rPr>
                <w:b/>
                <w:bCs/>
              </w:rPr>
              <w:t>Focus/</w:t>
            </w:r>
          </w:p>
          <w:p w14:paraId="37024F43" w14:textId="77777777" w:rsidR="000968EE" w:rsidRDefault="00000000">
            <w:pPr>
              <w:rPr>
                <w:b/>
                <w:bCs/>
                <w:sz w:val="20"/>
                <w:szCs w:val="20"/>
              </w:rPr>
            </w:pPr>
            <w:r>
              <w:rPr>
                <w:b/>
                <w:bCs/>
              </w:rPr>
              <w:t>purpose</w:t>
            </w:r>
          </w:p>
        </w:tc>
        <w:tc>
          <w:tcPr>
            <w:tcW w:w="8130" w:type="dxa"/>
            <w:tcMar>
              <w:top w:w="100" w:type="dxa"/>
              <w:left w:w="100" w:type="dxa"/>
              <w:bottom w:w="100" w:type="dxa"/>
              <w:right w:w="100" w:type="dxa"/>
            </w:tcMar>
          </w:tcPr>
          <w:p w14:paraId="6EA7A005" w14:textId="77777777" w:rsidR="000968EE" w:rsidRDefault="00000000">
            <w:pPr>
              <w:widowControl w:val="0"/>
              <w:spacing w:line="240" w:lineRule="auto"/>
              <w:rPr>
                <w:sz w:val="20"/>
                <w:szCs w:val="20"/>
              </w:rPr>
            </w:pPr>
            <w:r>
              <w:rPr>
                <w:sz w:val="20"/>
                <w:szCs w:val="20"/>
              </w:rPr>
              <w:t>The COPILOT project aims to advance the European bioeconomy by creating a platform to connect Bioinnovators, Pilot and Demo Infrastructures (PDIs), and Enablers. It builds on the success of previous initiatives like Pilots4U, which created a comprehensive and interconnected ecosystem to accelerate the scaling up of biobased innovations. COPILOT integrates an extensive database of PDIs across Europe. This database ensures efficient access for Bioinnovators while encourage collaboration and knowledge exchange. This self-sustaining community platform provides essential training, matchmaking opportunities, and open calls to stimulate participation and foster growth.</w:t>
            </w:r>
          </w:p>
        </w:tc>
      </w:tr>
      <w:tr w:rsidR="000968EE" w14:paraId="3FDD82F2" w14:textId="77777777">
        <w:tc>
          <w:tcPr>
            <w:tcW w:w="1620" w:type="dxa"/>
            <w:tcMar>
              <w:top w:w="100" w:type="dxa"/>
              <w:left w:w="100" w:type="dxa"/>
              <w:bottom w:w="100" w:type="dxa"/>
              <w:right w:w="100" w:type="dxa"/>
            </w:tcMar>
          </w:tcPr>
          <w:p w14:paraId="77CE0516" w14:textId="77777777" w:rsidR="000968EE" w:rsidRDefault="00000000">
            <w:pPr>
              <w:rPr>
                <w:b/>
                <w:bCs/>
                <w:sz w:val="20"/>
                <w:szCs w:val="20"/>
              </w:rPr>
            </w:pPr>
            <w:r>
              <w:rPr>
                <w:b/>
                <w:bCs/>
              </w:rPr>
              <w:t>Capabilities</w:t>
            </w:r>
          </w:p>
        </w:tc>
        <w:tc>
          <w:tcPr>
            <w:tcW w:w="8130" w:type="dxa"/>
            <w:tcMar>
              <w:top w:w="100" w:type="dxa"/>
              <w:left w:w="100" w:type="dxa"/>
              <w:bottom w:w="100" w:type="dxa"/>
              <w:right w:w="100" w:type="dxa"/>
            </w:tcMar>
          </w:tcPr>
          <w:p w14:paraId="35A6176D" w14:textId="77777777" w:rsidR="000968EE" w:rsidRDefault="00000000">
            <w:pPr>
              <w:widowControl w:val="0"/>
              <w:spacing w:line="240" w:lineRule="auto"/>
              <w:rPr>
                <w:sz w:val="20"/>
                <w:szCs w:val="20"/>
              </w:rPr>
            </w:pPr>
            <w:r>
              <w:rPr>
                <w:sz w:val="20"/>
                <w:szCs w:val="20"/>
              </w:rPr>
              <w:t>N/A</w:t>
            </w:r>
          </w:p>
        </w:tc>
      </w:tr>
      <w:tr w:rsidR="000968EE" w14:paraId="3A291B83" w14:textId="77777777">
        <w:tc>
          <w:tcPr>
            <w:tcW w:w="1620" w:type="dxa"/>
            <w:tcMar>
              <w:top w:w="100" w:type="dxa"/>
              <w:left w:w="100" w:type="dxa"/>
              <w:bottom w:w="100" w:type="dxa"/>
              <w:right w:w="100" w:type="dxa"/>
            </w:tcMar>
          </w:tcPr>
          <w:p w14:paraId="2FF5494B" w14:textId="77777777" w:rsidR="000968EE" w:rsidRDefault="00000000">
            <w:pPr>
              <w:rPr>
                <w:b/>
                <w:bCs/>
                <w:sz w:val="20"/>
                <w:szCs w:val="20"/>
              </w:rPr>
            </w:pPr>
            <w:r>
              <w:rPr>
                <w:b/>
                <w:bCs/>
              </w:rPr>
              <w:t>Funding</w:t>
            </w:r>
          </w:p>
        </w:tc>
        <w:tc>
          <w:tcPr>
            <w:tcW w:w="8130" w:type="dxa"/>
            <w:tcMar>
              <w:top w:w="100" w:type="dxa"/>
              <w:left w:w="100" w:type="dxa"/>
              <w:bottom w:w="100" w:type="dxa"/>
              <w:right w:w="100" w:type="dxa"/>
            </w:tcMar>
          </w:tcPr>
          <w:p w14:paraId="700991BE" w14:textId="77777777" w:rsidR="000968EE" w:rsidRDefault="00000000">
            <w:pPr>
              <w:widowControl w:val="0"/>
              <w:spacing w:line="240" w:lineRule="auto"/>
              <w:rPr>
                <w:sz w:val="20"/>
                <w:szCs w:val="20"/>
              </w:rPr>
            </w:pPr>
            <w:r>
              <w:rPr>
                <w:sz w:val="20"/>
                <w:szCs w:val="20"/>
              </w:rPr>
              <w:t>May be available through individual members</w:t>
            </w:r>
          </w:p>
        </w:tc>
      </w:tr>
      <w:tr w:rsidR="000968EE" w14:paraId="01057DBE" w14:textId="77777777">
        <w:tc>
          <w:tcPr>
            <w:tcW w:w="1620" w:type="dxa"/>
            <w:tcMar>
              <w:top w:w="100" w:type="dxa"/>
              <w:left w:w="100" w:type="dxa"/>
              <w:bottom w:w="100" w:type="dxa"/>
              <w:right w:w="100" w:type="dxa"/>
            </w:tcMar>
          </w:tcPr>
          <w:p w14:paraId="5611433C" w14:textId="77777777" w:rsidR="000968EE" w:rsidRDefault="00000000">
            <w:pPr>
              <w:rPr>
                <w:b/>
                <w:bCs/>
              </w:rPr>
            </w:pPr>
            <w:r>
              <w:rPr>
                <w:b/>
                <w:bCs/>
              </w:rPr>
              <w:t>Training</w:t>
            </w:r>
          </w:p>
        </w:tc>
        <w:tc>
          <w:tcPr>
            <w:tcW w:w="8130" w:type="dxa"/>
            <w:tcMar>
              <w:top w:w="100" w:type="dxa"/>
              <w:left w:w="100" w:type="dxa"/>
              <w:bottom w:w="100" w:type="dxa"/>
              <w:right w:w="100" w:type="dxa"/>
            </w:tcMar>
          </w:tcPr>
          <w:p w14:paraId="6F4D3C0C" w14:textId="77777777" w:rsidR="000968EE" w:rsidRDefault="00000000">
            <w:pPr>
              <w:widowControl w:val="0"/>
              <w:spacing w:line="240" w:lineRule="auto"/>
              <w:rPr>
                <w:sz w:val="20"/>
                <w:szCs w:val="20"/>
              </w:rPr>
            </w:pPr>
            <w:hyperlink r:id="rId22">
              <w:r>
                <w:rPr>
                  <w:color w:val="1155CC"/>
                  <w:sz w:val="20"/>
                  <w:szCs w:val="20"/>
                  <w:u w:val="single"/>
                </w:rPr>
                <w:t>biopilots4u.eu/events</w:t>
              </w:r>
            </w:hyperlink>
            <w:r>
              <w:rPr>
                <w:sz w:val="20"/>
                <w:szCs w:val="20"/>
              </w:rPr>
              <w:t xml:space="preserve"> </w:t>
            </w:r>
          </w:p>
        </w:tc>
      </w:tr>
    </w:tbl>
    <w:p w14:paraId="4AB58C5C" w14:textId="77777777" w:rsidR="000968EE" w:rsidRDefault="000968EE"/>
    <w:p w14:paraId="31D670F4" w14:textId="77777777" w:rsidR="000968EE" w:rsidRDefault="00000000">
      <w:r>
        <w:t>Other service and plant and toll suppliers:</w:t>
      </w:r>
    </w:p>
    <w:p w14:paraId="0AB8032E" w14:textId="77777777" w:rsidR="000968EE" w:rsidRDefault="000968EE"/>
    <w:tbl>
      <w:tblPr>
        <w:tblStyle w:val="a5"/>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35"/>
        <w:gridCol w:w="2535"/>
        <w:gridCol w:w="5190"/>
      </w:tblGrid>
      <w:tr w:rsidR="000968EE" w14:paraId="7AC3C65B" w14:textId="77777777">
        <w:trPr>
          <w:trHeight w:val="810"/>
        </w:trPr>
        <w:tc>
          <w:tcPr>
            <w:tcW w:w="193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505EBA93" w14:textId="77777777" w:rsidR="000968EE" w:rsidRDefault="00000000">
            <w:pPr>
              <w:rPr>
                <w:color w:val="1B1C1D"/>
              </w:rPr>
            </w:pPr>
            <w:r>
              <w:rPr>
                <w:b/>
                <w:bCs/>
                <w:color w:val="1B1C1D"/>
              </w:rPr>
              <w:t>Company Name</w:t>
            </w:r>
          </w:p>
        </w:tc>
        <w:tc>
          <w:tcPr>
            <w:tcW w:w="253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5D288273" w14:textId="77777777" w:rsidR="000968EE" w:rsidRDefault="00000000">
            <w:pPr>
              <w:rPr>
                <w:color w:val="1B1C1D"/>
              </w:rPr>
            </w:pPr>
            <w:r>
              <w:rPr>
                <w:b/>
                <w:bCs/>
                <w:color w:val="1B1C1D"/>
              </w:rPr>
              <w:t>UK Focus/Location</w:t>
            </w:r>
          </w:p>
        </w:tc>
        <w:tc>
          <w:tcPr>
            <w:tcW w:w="519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762168F0" w14:textId="77777777" w:rsidR="000968EE" w:rsidRDefault="00000000">
            <w:pPr>
              <w:rPr>
                <w:color w:val="1B1C1D"/>
              </w:rPr>
            </w:pPr>
            <w:r>
              <w:rPr>
                <w:b/>
                <w:bCs/>
                <w:color w:val="1B1C1D"/>
              </w:rPr>
              <w:t>Service Focus</w:t>
            </w:r>
          </w:p>
        </w:tc>
      </w:tr>
      <w:tr w:rsidR="000968EE" w14:paraId="7159728B" w14:textId="77777777">
        <w:trPr>
          <w:trHeight w:val="705"/>
        </w:trPr>
        <w:tc>
          <w:tcPr>
            <w:tcW w:w="19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39D84F9" w14:textId="77777777" w:rsidR="000968EE" w:rsidRDefault="00000000">
            <w:pPr>
              <w:rPr>
                <w:b/>
                <w:bCs/>
                <w:color w:val="1B1C1D"/>
              </w:rPr>
            </w:pPr>
            <w:r>
              <w:rPr>
                <w:b/>
                <w:bCs/>
                <w:color w:val="1B1C1D"/>
              </w:rPr>
              <w:t>Biocatalysts Ltd</w:t>
            </w:r>
          </w:p>
        </w:tc>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D031E4D" w14:textId="77777777" w:rsidR="000968EE" w:rsidRDefault="00000000">
            <w:pPr>
              <w:rPr>
                <w:color w:val="1B1C1D"/>
              </w:rPr>
            </w:pPr>
            <w:r>
              <w:rPr>
                <w:color w:val="1B1C1D"/>
              </w:rPr>
              <w:t>Cardiff, Wales</w:t>
            </w:r>
          </w:p>
        </w:tc>
        <w:tc>
          <w:tcPr>
            <w:tcW w:w="51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BAE1B48" w14:textId="77777777" w:rsidR="000968EE" w:rsidRDefault="00000000">
            <w:pPr>
              <w:rPr>
                <w:color w:val="1B1C1D"/>
              </w:rPr>
            </w:pPr>
            <w:r>
              <w:rPr>
                <w:color w:val="1B1C1D"/>
              </w:rPr>
              <w:t>Leaders in the development and manufacture of specialist enzymes.</w:t>
            </w:r>
          </w:p>
        </w:tc>
      </w:tr>
      <w:tr w:rsidR="000968EE" w14:paraId="473ABDAB" w14:textId="77777777">
        <w:trPr>
          <w:trHeight w:val="1313"/>
        </w:trPr>
        <w:tc>
          <w:tcPr>
            <w:tcW w:w="19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F8C3316" w14:textId="77777777" w:rsidR="000968EE" w:rsidRDefault="00000000">
            <w:pPr>
              <w:rPr>
                <w:color w:val="1B1C1D"/>
              </w:rPr>
            </w:pPr>
            <w:r>
              <w:rPr>
                <w:b/>
                <w:bCs/>
                <w:color w:val="1B1C1D"/>
              </w:rPr>
              <w:t>Ingenza Ltd</w:t>
            </w:r>
          </w:p>
        </w:tc>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0909EBF" w14:textId="77777777" w:rsidR="000968EE" w:rsidRDefault="00000000">
            <w:pPr>
              <w:rPr>
                <w:color w:val="1B1C1D"/>
              </w:rPr>
            </w:pPr>
            <w:r>
              <w:rPr>
                <w:color w:val="1B1C1D"/>
              </w:rPr>
              <w:t>Edinburgh, Scotland</w:t>
            </w:r>
          </w:p>
        </w:tc>
        <w:tc>
          <w:tcPr>
            <w:tcW w:w="51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726D15E" w14:textId="77777777" w:rsidR="000968EE" w:rsidRDefault="00000000">
            <w:pPr>
              <w:rPr>
                <w:color w:val="1B1C1D"/>
              </w:rPr>
            </w:pPr>
            <w:r>
              <w:rPr>
                <w:color w:val="1B1C1D"/>
              </w:rPr>
              <w:t>Specialist in upstream and downstream process development for biologics, focusing on tailoring scalable product purification protocols for various host systems (bacteria, yeast, mammalian).</w:t>
            </w:r>
          </w:p>
        </w:tc>
      </w:tr>
      <w:tr w:rsidR="000968EE" w14:paraId="79CCDC28" w14:textId="77777777">
        <w:trPr>
          <w:trHeight w:val="497"/>
        </w:trPr>
        <w:tc>
          <w:tcPr>
            <w:tcW w:w="19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38B1DA4" w14:textId="77777777" w:rsidR="000968EE" w:rsidRDefault="00000000">
            <w:pPr>
              <w:rPr>
                <w:color w:val="1B1C1D"/>
              </w:rPr>
            </w:pPr>
            <w:r>
              <w:rPr>
                <w:b/>
                <w:bCs/>
                <w:color w:val="1B1C1D"/>
              </w:rPr>
              <w:t>Isomerase</w:t>
            </w:r>
          </w:p>
        </w:tc>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AFCF238" w14:textId="77777777" w:rsidR="000968EE" w:rsidRDefault="00000000">
            <w:pPr>
              <w:rPr>
                <w:color w:val="1B1C1D"/>
              </w:rPr>
            </w:pPr>
            <w:r>
              <w:rPr>
                <w:color w:val="1B1C1D"/>
              </w:rPr>
              <w:t>Cambridge, UK</w:t>
            </w:r>
          </w:p>
        </w:tc>
        <w:tc>
          <w:tcPr>
            <w:tcW w:w="51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4E53FC9" w14:textId="77777777" w:rsidR="000968EE" w:rsidRDefault="00000000">
            <w:pPr>
              <w:rPr>
                <w:color w:val="1B1C1D"/>
              </w:rPr>
            </w:pPr>
            <w:r>
              <w:rPr>
                <w:color w:val="1B1C1D"/>
              </w:rPr>
              <w:t>Provides end-to-end bioprocess development, optimisation, and scale-up, including downstream purification strategies, from lab to pilot scale.</w:t>
            </w:r>
          </w:p>
        </w:tc>
      </w:tr>
      <w:tr w:rsidR="000968EE" w14:paraId="7D998290" w14:textId="77777777">
        <w:trPr>
          <w:trHeight w:val="1508"/>
        </w:trPr>
        <w:tc>
          <w:tcPr>
            <w:tcW w:w="19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326D814" w14:textId="77777777" w:rsidR="000968EE" w:rsidRDefault="00000000">
            <w:pPr>
              <w:rPr>
                <w:b/>
                <w:bCs/>
                <w:color w:val="1B1C1D"/>
              </w:rPr>
            </w:pPr>
            <w:r>
              <w:rPr>
                <w:b/>
                <w:bCs/>
                <w:color w:val="1B1C1D"/>
              </w:rPr>
              <w:t>Lab Plant UK</w:t>
            </w:r>
          </w:p>
        </w:tc>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43C4052" w14:textId="77777777" w:rsidR="000968EE" w:rsidRDefault="00000000">
            <w:pPr>
              <w:rPr>
                <w:color w:val="1B1C1D"/>
              </w:rPr>
            </w:pPr>
            <w:r>
              <w:rPr>
                <w:color w:val="1B1C1D"/>
              </w:rPr>
              <w:t>Filey, North Yorkshire, UK</w:t>
            </w:r>
          </w:p>
        </w:tc>
        <w:tc>
          <w:tcPr>
            <w:tcW w:w="51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67C6773" w14:textId="77777777" w:rsidR="000968EE" w:rsidRDefault="00000000">
            <w:pPr>
              <w:rPr>
                <w:color w:val="1B1C1D"/>
              </w:rPr>
            </w:pPr>
            <w:r>
              <w:rPr>
                <w:color w:val="1B1C1D"/>
              </w:rPr>
              <w:t>UK manufacturer of spray dryers and refrigerated immersion probes (chillers). Specialising in scientific laboratory equipment and procuring integral supplies for your research needs.</w:t>
            </w:r>
          </w:p>
        </w:tc>
      </w:tr>
      <w:tr w:rsidR="000968EE" w14:paraId="4C7BC149" w14:textId="77777777">
        <w:trPr>
          <w:trHeight w:val="1650"/>
        </w:trPr>
        <w:tc>
          <w:tcPr>
            <w:tcW w:w="19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532BBB6" w14:textId="77777777" w:rsidR="000968EE" w:rsidRDefault="00000000">
            <w:pPr>
              <w:rPr>
                <w:b/>
                <w:bCs/>
                <w:color w:val="1B1C1D"/>
              </w:rPr>
            </w:pPr>
            <w:r>
              <w:rPr>
                <w:b/>
                <w:bCs/>
                <w:color w:val="1B1C1D"/>
              </w:rPr>
              <w:t>Prozomics</w:t>
            </w:r>
          </w:p>
        </w:tc>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657F017" w14:textId="77777777" w:rsidR="000968EE" w:rsidRDefault="00000000">
            <w:pPr>
              <w:rPr>
                <w:color w:val="1B1C1D"/>
              </w:rPr>
            </w:pPr>
            <w:r>
              <w:rPr>
                <w:color w:val="1B1C1D"/>
              </w:rPr>
              <w:t>Northumberland, UK</w:t>
            </w:r>
          </w:p>
        </w:tc>
        <w:tc>
          <w:tcPr>
            <w:tcW w:w="51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6A253F4" w14:textId="77777777" w:rsidR="000968EE" w:rsidRDefault="00000000">
            <w:pPr>
              <w:rPr>
                <w:color w:val="1B1C1D"/>
              </w:rPr>
            </w:pPr>
            <w:r>
              <w:rPr>
                <w:color w:val="1B1C1D"/>
              </w:rPr>
              <w:t>Prozomix is a world leader in discovery and provision of maximum diversity biocatalysts for commercial screening, that are available via a free-to-use toolkit.</w:t>
            </w:r>
          </w:p>
        </w:tc>
      </w:tr>
    </w:tbl>
    <w:p w14:paraId="42B2DAEC" w14:textId="77777777" w:rsidR="000968EE" w:rsidRDefault="00000000">
      <w:r>
        <w:br w:type="page"/>
      </w:r>
    </w:p>
    <w:p w14:paraId="62855B8F" w14:textId="77777777" w:rsidR="000968EE" w:rsidRDefault="000968EE">
      <w:pPr>
        <w:ind w:left="720"/>
      </w:pPr>
    </w:p>
    <w:p w14:paraId="31167642" w14:textId="77777777" w:rsidR="000968EE" w:rsidRDefault="00000000">
      <w:pPr>
        <w:pStyle w:val="Heading3"/>
        <w:numPr>
          <w:ilvl w:val="0"/>
          <w:numId w:val="7"/>
        </w:numPr>
      </w:pPr>
      <w:bookmarkStart w:id="11" w:name="_oz99nq3z3ymi" w:colFirst="0" w:colLast="0"/>
      <w:bookmarkEnd w:id="11"/>
      <w:r>
        <w:t>Technology and software</w:t>
      </w:r>
    </w:p>
    <w:p w14:paraId="45C39EBD" w14:textId="77777777" w:rsidR="000968EE" w:rsidRDefault="000968EE"/>
    <w:p w14:paraId="7CAD8D8D" w14:textId="77777777" w:rsidR="000968EE" w:rsidRDefault="00000000">
      <w:r>
        <w:t xml:space="preserve">You may find the following technology and software manufacturers and suppliers useful. </w:t>
      </w:r>
    </w:p>
    <w:p w14:paraId="291C52B6" w14:textId="77777777" w:rsidR="000968EE" w:rsidRDefault="000968EE"/>
    <w:p w14:paraId="3E9DC697" w14:textId="448DFF7F" w:rsidR="000968EE" w:rsidRDefault="00F45126">
      <w:pPr>
        <w:pStyle w:val="Heading4"/>
        <w:numPr>
          <w:ilvl w:val="1"/>
          <w:numId w:val="7"/>
        </w:numPr>
      </w:pPr>
      <w:bookmarkStart w:id="12" w:name="_hdfn4zriy0m9" w:colFirst="0" w:colLast="0"/>
      <w:bookmarkEnd w:id="12"/>
      <w:r>
        <w:t>Modelling</w:t>
      </w:r>
      <w:r w:rsidR="00000000">
        <w:t xml:space="preserve"> and simulation software: </w:t>
      </w:r>
    </w:p>
    <w:p w14:paraId="45D86AB8" w14:textId="77777777" w:rsidR="000968EE" w:rsidRDefault="00000000">
      <w:pPr>
        <w:rPr>
          <w:b/>
          <w:bCs/>
          <w:color w:val="FF0000"/>
        </w:rPr>
      </w:pPr>
      <w:r>
        <w:t>These platforms are specifically built with bioprocess unit operations and economic analysis in mind, making them the most commonly used tools in the biotech industry.</w:t>
      </w:r>
    </w:p>
    <w:p w14:paraId="1A82E2D9" w14:textId="77777777" w:rsidR="000968EE" w:rsidRDefault="000968EE">
      <w:pPr>
        <w:rPr>
          <w:b/>
          <w:bCs/>
          <w:color w:val="FF0000"/>
        </w:rPr>
      </w:pPr>
    </w:p>
    <w:tbl>
      <w:tblPr>
        <w:tblStyle w:val="a6"/>
        <w:tblW w:w="9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2685"/>
        <w:gridCol w:w="4740"/>
      </w:tblGrid>
      <w:tr w:rsidR="000968EE" w14:paraId="715CA844" w14:textId="77777777">
        <w:tc>
          <w:tcPr>
            <w:tcW w:w="2370" w:type="dxa"/>
            <w:tcMar>
              <w:top w:w="100" w:type="dxa"/>
              <w:left w:w="100" w:type="dxa"/>
              <w:bottom w:w="100" w:type="dxa"/>
              <w:right w:w="100" w:type="dxa"/>
            </w:tcMar>
          </w:tcPr>
          <w:p w14:paraId="2A4555AE" w14:textId="77777777" w:rsidR="000968EE" w:rsidRDefault="00000000">
            <w:pPr>
              <w:widowControl w:val="0"/>
              <w:pBdr>
                <w:top w:val="nil"/>
                <w:left w:val="nil"/>
                <w:bottom w:val="nil"/>
                <w:right w:val="nil"/>
                <w:between w:val="nil"/>
              </w:pBdr>
              <w:spacing w:line="240" w:lineRule="auto"/>
              <w:rPr>
                <w:b/>
                <w:bCs/>
              </w:rPr>
            </w:pPr>
            <w:r>
              <w:rPr>
                <w:b/>
                <w:bCs/>
              </w:rPr>
              <w:t>Software</w:t>
            </w:r>
          </w:p>
        </w:tc>
        <w:tc>
          <w:tcPr>
            <w:tcW w:w="2685" w:type="dxa"/>
            <w:tcMar>
              <w:top w:w="100" w:type="dxa"/>
              <w:left w:w="100" w:type="dxa"/>
              <w:bottom w:w="100" w:type="dxa"/>
              <w:right w:w="100" w:type="dxa"/>
            </w:tcMar>
          </w:tcPr>
          <w:p w14:paraId="40F4CC8D" w14:textId="77777777" w:rsidR="000968EE" w:rsidRDefault="00000000">
            <w:pPr>
              <w:widowControl w:val="0"/>
              <w:spacing w:line="240" w:lineRule="auto"/>
              <w:rPr>
                <w:b/>
                <w:bCs/>
              </w:rPr>
            </w:pPr>
            <w:r>
              <w:rPr>
                <w:b/>
                <w:bCs/>
              </w:rPr>
              <w:t>Primary Focus</w:t>
            </w:r>
          </w:p>
        </w:tc>
        <w:tc>
          <w:tcPr>
            <w:tcW w:w="4740" w:type="dxa"/>
            <w:tcMar>
              <w:top w:w="100" w:type="dxa"/>
              <w:left w:w="100" w:type="dxa"/>
              <w:bottom w:w="100" w:type="dxa"/>
              <w:right w:w="100" w:type="dxa"/>
            </w:tcMar>
          </w:tcPr>
          <w:p w14:paraId="0A581CFC" w14:textId="77777777" w:rsidR="000968EE" w:rsidRDefault="00000000">
            <w:pPr>
              <w:widowControl w:val="0"/>
              <w:pBdr>
                <w:top w:val="nil"/>
                <w:left w:val="nil"/>
                <w:bottom w:val="nil"/>
                <w:right w:val="nil"/>
                <w:between w:val="nil"/>
              </w:pBdr>
              <w:spacing w:line="240" w:lineRule="auto"/>
              <w:rPr>
                <w:b/>
                <w:bCs/>
              </w:rPr>
            </w:pPr>
            <w:r>
              <w:rPr>
                <w:b/>
                <w:bCs/>
              </w:rPr>
              <w:t>Key Features in Bioprocessing</w:t>
            </w:r>
          </w:p>
        </w:tc>
      </w:tr>
      <w:tr w:rsidR="000968EE" w14:paraId="3647B46D" w14:textId="77777777">
        <w:tc>
          <w:tcPr>
            <w:tcW w:w="2370" w:type="dxa"/>
            <w:tcMar>
              <w:top w:w="100" w:type="dxa"/>
              <w:left w:w="100" w:type="dxa"/>
              <w:bottom w:w="100" w:type="dxa"/>
              <w:right w:w="100" w:type="dxa"/>
            </w:tcMar>
          </w:tcPr>
          <w:p w14:paraId="0AB025CD" w14:textId="77777777" w:rsidR="000968EE" w:rsidRDefault="00000000">
            <w:r>
              <w:t>SuperPro Designer (Intelligen)</w:t>
            </w:r>
          </w:p>
        </w:tc>
        <w:tc>
          <w:tcPr>
            <w:tcW w:w="2685" w:type="dxa"/>
            <w:tcMar>
              <w:top w:w="100" w:type="dxa"/>
              <w:left w:w="100" w:type="dxa"/>
              <w:bottom w:w="100" w:type="dxa"/>
              <w:right w:w="100" w:type="dxa"/>
            </w:tcMar>
          </w:tcPr>
          <w:p w14:paraId="22A6EEEF" w14:textId="602DA68C" w:rsidR="000968EE" w:rsidRDefault="00000000">
            <w:pPr>
              <w:widowControl w:val="0"/>
              <w:pBdr>
                <w:top w:val="nil"/>
                <w:left w:val="nil"/>
                <w:bottom w:val="nil"/>
                <w:right w:val="nil"/>
                <w:between w:val="nil"/>
              </w:pBdr>
              <w:spacing w:line="240" w:lineRule="auto"/>
            </w:pPr>
            <w:r>
              <w:t xml:space="preserve">Process &amp; economic </w:t>
            </w:r>
            <w:r w:rsidR="00F45126">
              <w:t>modelling</w:t>
            </w:r>
            <w:r>
              <w:t xml:space="preserve"> of batch and continuous processes.</w:t>
            </w:r>
          </w:p>
        </w:tc>
        <w:tc>
          <w:tcPr>
            <w:tcW w:w="4740" w:type="dxa"/>
            <w:tcMar>
              <w:top w:w="100" w:type="dxa"/>
              <w:left w:w="100" w:type="dxa"/>
              <w:bottom w:w="100" w:type="dxa"/>
              <w:right w:w="100" w:type="dxa"/>
            </w:tcMar>
          </w:tcPr>
          <w:p w14:paraId="792908E8" w14:textId="77777777" w:rsidR="000968EE" w:rsidRDefault="00000000">
            <w:pPr>
              <w:widowControl w:val="0"/>
              <w:pBdr>
                <w:top w:val="nil"/>
                <w:left w:val="nil"/>
                <w:bottom w:val="nil"/>
                <w:right w:val="nil"/>
                <w:between w:val="nil"/>
              </w:pBdr>
              <w:spacing w:line="240" w:lineRule="auto"/>
            </w:pPr>
            <w:r>
              <w:t>Widely considered the industry standard for bioprocess flowsheeting, equipment sizing, and detailed economic analysis (CAPEX/OPEX). It contains extensive libraries for typical biotech unit operations like bioreactors, centrifuges, chromatography, and ultrafiltration.</w:t>
            </w:r>
          </w:p>
        </w:tc>
      </w:tr>
      <w:tr w:rsidR="000968EE" w14:paraId="76A3813F" w14:textId="77777777">
        <w:tc>
          <w:tcPr>
            <w:tcW w:w="2370" w:type="dxa"/>
            <w:tcMar>
              <w:top w:w="100" w:type="dxa"/>
              <w:left w:w="100" w:type="dxa"/>
              <w:bottom w:w="100" w:type="dxa"/>
              <w:right w:w="100" w:type="dxa"/>
            </w:tcMar>
          </w:tcPr>
          <w:p w14:paraId="77E19515" w14:textId="77777777" w:rsidR="000968EE" w:rsidRDefault="00000000">
            <w:r>
              <w:t>Dynochem Biologics (Mettler Toledo)</w:t>
            </w:r>
          </w:p>
        </w:tc>
        <w:tc>
          <w:tcPr>
            <w:tcW w:w="2685" w:type="dxa"/>
            <w:tcMar>
              <w:top w:w="100" w:type="dxa"/>
              <w:left w:w="100" w:type="dxa"/>
              <w:bottom w:w="100" w:type="dxa"/>
              <w:right w:w="100" w:type="dxa"/>
            </w:tcMar>
          </w:tcPr>
          <w:p w14:paraId="24213E84" w14:textId="77777777" w:rsidR="000968EE" w:rsidRDefault="00000000">
            <w:pPr>
              <w:widowControl w:val="0"/>
              <w:pBdr>
                <w:top w:val="nil"/>
                <w:left w:val="nil"/>
                <w:bottom w:val="nil"/>
                <w:right w:val="nil"/>
                <w:between w:val="nil"/>
              </w:pBdr>
              <w:spacing w:line="240" w:lineRule="auto"/>
            </w:pPr>
            <w:r>
              <w:t>Mixing, scale-up/scale-down, and physical processes.</w:t>
            </w:r>
          </w:p>
        </w:tc>
        <w:tc>
          <w:tcPr>
            <w:tcW w:w="4740" w:type="dxa"/>
            <w:tcMar>
              <w:top w:w="100" w:type="dxa"/>
              <w:left w:w="100" w:type="dxa"/>
              <w:bottom w:w="100" w:type="dxa"/>
              <w:right w:w="100" w:type="dxa"/>
            </w:tcMar>
          </w:tcPr>
          <w:p w14:paraId="2A681968" w14:textId="19210B28" w:rsidR="000968EE" w:rsidRDefault="00000000">
            <w:pPr>
              <w:widowControl w:val="0"/>
              <w:pBdr>
                <w:top w:val="nil"/>
                <w:left w:val="nil"/>
                <w:bottom w:val="nil"/>
                <w:right w:val="nil"/>
                <w:between w:val="nil"/>
              </w:pBdr>
              <w:spacing w:line="240" w:lineRule="auto"/>
            </w:pPr>
            <w:r>
              <w:t xml:space="preserve">Excellent for mechanistic </w:t>
            </w:r>
            <w:r w:rsidR="00F45126">
              <w:t>modelling</w:t>
            </w:r>
            <w:r>
              <w:t xml:space="preserve"> to ensure mixing equivalence across different scales (lab to production) and reactor types (shake flasks, bioreactors). Includes templates for fermentation, TFF, and buffer prep.</w:t>
            </w:r>
          </w:p>
        </w:tc>
      </w:tr>
      <w:tr w:rsidR="000968EE" w14:paraId="5592FBA9" w14:textId="77777777">
        <w:tc>
          <w:tcPr>
            <w:tcW w:w="2370" w:type="dxa"/>
            <w:tcMar>
              <w:top w:w="100" w:type="dxa"/>
              <w:left w:w="100" w:type="dxa"/>
              <w:bottom w:w="100" w:type="dxa"/>
              <w:right w:w="100" w:type="dxa"/>
            </w:tcMar>
          </w:tcPr>
          <w:p w14:paraId="79A23F40" w14:textId="77777777" w:rsidR="000968EE" w:rsidRDefault="00000000">
            <w:r>
              <w:t>gPROMS FormulatedProducts (Siemens)</w:t>
            </w:r>
          </w:p>
        </w:tc>
        <w:tc>
          <w:tcPr>
            <w:tcW w:w="2685" w:type="dxa"/>
            <w:tcMar>
              <w:top w:w="100" w:type="dxa"/>
              <w:left w:w="100" w:type="dxa"/>
              <w:bottom w:w="100" w:type="dxa"/>
              <w:right w:w="100" w:type="dxa"/>
            </w:tcMar>
          </w:tcPr>
          <w:p w14:paraId="606173B5" w14:textId="26829C6F" w:rsidR="000968EE" w:rsidRDefault="00000000">
            <w:pPr>
              <w:widowControl w:val="0"/>
              <w:pBdr>
                <w:top w:val="nil"/>
                <w:left w:val="nil"/>
                <w:bottom w:val="nil"/>
                <w:right w:val="nil"/>
                <w:between w:val="nil"/>
              </w:pBdr>
              <w:spacing w:line="240" w:lineRule="auto"/>
            </w:pPr>
            <w:r>
              <w:t xml:space="preserve">Mechanistic </w:t>
            </w:r>
            <w:r w:rsidR="00F45126">
              <w:t>modelling</w:t>
            </w:r>
            <w:r>
              <w:t xml:space="preserve"> and digital twin technology for the pharmaceutical lifecycle.</w:t>
            </w:r>
          </w:p>
        </w:tc>
        <w:tc>
          <w:tcPr>
            <w:tcW w:w="4740" w:type="dxa"/>
            <w:tcMar>
              <w:top w:w="100" w:type="dxa"/>
              <w:left w:w="100" w:type="dxa"/>
              <w:bottom w:w="100" w:type="dxa"/>
              <w:right w:w="100" w:type="dxa"/>
            </w:tcMar>
          </w:tcPr>
          <w:p w14:paraId="15A0D188" w14:textId="3185AC5C" w:rsidR="000968EE" w:rsidRDefault="00000000">
            <w:pPr>
              <w:widowControl w:val="0"/>
              <w:pBdr>
                <w:top w:val="nil"/>
                <w:left w:val="nil"/>
                <w:bottom w:val="nil"/>
                <w:right w:val="nil"/>
                <w:between w:val="nil"/>
              </w:pBdr>
              <w:spacing w:line="240" w:lineRule="auto"/>
            </w:pPr>
            <w:r>
              <w:t xml:space="preserve">Used for high-fidelity, first-principles dynamic </w:t>
            </w:r>
            <w:r w:rsidR="00F45126">
              <w:t>modelling</w:t>
            </w:r>
            <w:r>
              <w:t xml:space="preserve"> of entire process chains. It's powerful for design space exploration, tech transfer, and creating Digital Process Twins to optimize control strategies.</w:t>
            </w:r>
          </w:p>
        </w:tc>
      </w:tr>
      <w:tr w:rsidR="000968EE" w14:paraId="5A350995" w14:textId="77777777">
        <w:tc>
          <w:tcPr>
            <w:tcW w:w="2370" w:type="dxa"/>
            <w:tcMar>
              <w:top w:w="100" w:type="dxa"/>
              <w:left w:w="100" w:type="dxa"/>
              <w:bottom w:w="100" w:type="dxa"/>
              <w:right w:w="100" w:type="dxa"/>
            </w:tcMar>
          </w:tcPr>
          <w:p w14:paraId="02CD7783" w14:textId="77777777" w:rsidR="000968EE" w:rsidRDefault="00000000">
            <w:r>
              <w:t>Aspen Plus (Aspen Technology)</w:t>
            </w:r>
          </w:p>
        </w:tc>
        <w:tc>
          <w:tcPr>
            <w:tcW w:w="2685" w:type="dxa"/>
            <w:tcMar>
              <w:top w:w="100" w:type="dxa"/>
              <w:left w:w="100" w:type="dxa"/>
              <w:bottom w:w="100" w:type="dxa"/>
              <w:right w:w="100" w:type="dxa"/>
            </w:tcMar>
          </w:tcPr>
          <w:p w14:paraId="1F6E8C65" w14:textId="22859975" w:rsidR="000968EE" w:rsidRDefault="00000000">
            <w:pPr>
              <w:widowControl w:val="0"/>
              <w:spacing w:line="240" w:lineRule="auto"/>
            </w:pPr>
            <w:r>
              <w:t xml:space="preserve">Steady-State &amp; Dynamic </w:t>
            </w:r>
            <w:r w:rsidR="00F45126">
              <w:t>Modelling</w:t>
            </w:r>
            <w:r>
              <w:t xml:space="preserve"> for chemical processes.</w:t>
            </w:r>
          </w:p>
        </w:tc>
        <w:tc>
          <w:tcPr>
            <w:tcW w:w="4740" w:type="dxa"/>
            <w:tcMar>
              <w:top w:w="100" w:type="dxa"/>
              <w:left w:w="100" w:type="dxa"/>
              <w:bottom w:w="100" w:type="dxa"/>
              <w:right w:w="100" w:type="dxa"/>
            </w:tcMar>
          </w:tcPr>
          <w:p w14:paraId="6F0CD42F" w14:textId="65DAAC69" w:rsidR="000968EE" w:rsidRDefault="00000000">
            <w:pPr>
              <w:widowControl w:val="0"/>
              <w:spacing w:line="240" w:lineRule="auto"/>
            </w:pPr>
            <w:r>
              <w:t xml:space="preserve">Strong for the rigorous thermodynamic and mass/energy balance </w:t>
            </w:r>
            <w:r w:rsidR="00F45126">
              <w:t>modelling</w:t>
            </w:r>
            <w:r>
              <w:t xml:space="preserve"> of the non-biological parts of the process (e.g., utility systems, solvent recovery, media preparation). It requires the use of specialized modules or custom user models for complex bioreactions.</w:t>
            </w:r>
          </w:p>
        </w:tc>
      </w:tr>
    </w:tbl>
    <w:p w14:paraId="3FBD725E" w14:textId="77777777" w:rsidR="000968EE" w:rsidRDefault="000968EE">
      <w:pPr>
        <w:rPr>
          <w:b/>
          <w:bCs/>
          <w:color w:val="FF0000"/>
        </w:rPr>
      </w:pPr>
    </w:p>
    <w:p w14:paraId="61D966CC" w14:textId="77777777" w:rsidR="000968EE" w:rsidRDefault="00000000">
      <w:pPr>
        <w:rPr>
          <w:b/>
          <w:bCs/>
        </w:rPr>
      </w:pPr>
      <w:r>
        <w:br w:type="page"/>
      </w:r>
    </w:p>
    <w:p w14:paraId="6C499A77" w14:textId="77777777" w:rsidR="000968EE" w:rsidRDefault="00000000">
      <w:pPr>
        <w:pStyle w:val="Heading3"/>
        <w:numPr>
          <w:ilvl w:val="0"/>
          <w:numId w:val="7"/>
        </w:numPr>
        <w:rPr>
          <w:color w:val="000000"/>
        </w:rPr>
      </w:pPr>
      <w:bookmarkStart w:id="13" w:name="_502q19ds3akg" w:colFirst="0" w:colLast="0"/>
      <w:bookmarkEnd w:id="13"/>
      <w:r>
        <w:lastRenderedPageBreak/>
        <w:t>Equip</w:t>
      </w:r>
      <w:r>
        <w:rPr>
          <w:color w:val="000000"/>
        </w:rPr>
        <w:t xml:space="preserve">ment and </w:t>
      </w:r>
      <w:r>
        <w:t>s</w:t>
      </w:r>
      <w:r>
        <w:rPr>
          <w:color w:val="000000"/>
        </w:rPr>
        <w:t>uppliers</w:t>
      </w:r>
    </w:p>
    <w:p w14:paraId="5EB7B8D2" w14:textId="77777777" w:rsidR="000968EE" w:rsidRDefault="000968EE"/>
    <w:p w14:paraId="493A3837" w14:textId="77777777" w:rsidR="000968EE" w:rsidRDefault="00000000">
      <w:pPr>
        <w:rPr>
          <w:i/>
          <w:iCs/>
          <w:color w:val="FF0000"/>
        </w:rPr>
      </w:pPr>
      <w:r>
        <w:t xml:space="preserve">You may find the following equipment manufacturers and suppliers useful. </w:t>
      </w:r>
    </w:p>
    <w:p w14:paraId="598B6D58" w14:textId="77777777" w:rsidR="000968EE" w:rsidRDefault="00000000">
      <w:pPr>
        <w:pStyle w:val="Heading4"/>
        <w:numPr>
          <w:ilvl w:val="1"/>
          <w:numId w:val="7"/>
        </w:numPr>
      </w:pPr>
      <w:bookmarkStart w:id="14" w:name="_cfciaaidatcf" w:colFirst="0" w:colLast="0"/>
      <w:bookmarkEnd w:id="14"/>
      <w:r>
        <w:t xml:space="preserve">Bioreactor manufacturers: </w:t>
      </w:r>
    </w:p>
    <w:p w14:paraId="54EEC13A" w14:textId="77777777" w:rsidR="000968EE" w:rsidRDefault="00000000">
      <w:pPr>
        <w:spacing w:before="240" w:after="240"/>
      </w:pPr>
      <w:r>
        <w:t>Directory of UK companies that specialize in manufacturing bioreactors for pilot and industrial scales. Include details on the types of reactors they offer, their size ranges, and any special features.</w:t>
      </w:r>
    </w:p>
    <w:tbl>
      <w:tblPr>
        <w:tblStyle w:val="a7"/>
        <w:tblW w:w="9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2445"/>
        <w:gridCol w:w="1875"/>
        <w:gridCol w:w="1395"/>
        <w:gridCol w:w="2220"/>
      </w:tblGrid>
      <w:tr w:rsidR="000968EE" w14:paraId="17DCDD2C" w14:textId="77777777">
        <w:trPr>
          <w:trHeight w:val="1133"/>
        </w:trPr>
        <w:tc>
          <w:tcPr>
            <w:tcW w:w="1845" w:type="dxa"/>
            <w:tcBorders>
              <w:top w:val="single" w:sz="5" w:space="0" w:color="1B1C1D"/>
              <w:left w:val="single" w:sz="5" w:space="0" w:color="1B1C1D"/>
              <w:bottom w:val="single" w:sz="5" w:space="0" w:color="1B1C1D"/>
              <w:right w:val="single" w:sz="5" w:space="0" w:color="1B1C1D"/>
            </w:tcBorders>
            <w:shd w:val="clear" w:color="auto" w:fill="EFEFEF"/>
            <w:tcMar>
              <w:top w:w="113" w:type="dxa"/>
              <w:left w:w="113" w:type="dxa"/>
              <w:bottom w:w="113" w:type="dxa"/>
              <w:right w:w="113" w:type="dxa"/>
            </w:tcMar>
          </w:tcPr>
          <w:p w14:paraId="6677BC5D" w14:textId="77777777" w:rsidR="000968EE" w:rsidRDefault="00000000">
            <w:pPr>
              <w:spacing w:line="240" w:lineRule="auto"/>
              <w:rPr>
                <w:color w:val="1B1C1D"/>
              </w:rPr>
            </w:pPr>
            <w:r>
              <w:rPr>
                <w:b/>
                <w:bCs/>
                <w:color w:val="1B1C1D"/>
              </w:rPr>
              <w:t>Manufacturer/</w:t>
            </w:r>
            <w:r>
              <w:rPr>
                <w:b/>
                <w:bCs/>
                <w:color w:val="1B1C1D"/>
              </w:rPr>
              <w:br/>
              <w:t>developer</w:t>
            </w:r>
          </w:p>
        </w:tc>
        <w:tc>
          <w:tcPr>
            <w:tcW w:w="2445" w:type="dxa"/>
            <w:tcBorders>
              <w:top w:val="single" w:sz="5" w:space="0" w:color="1B1C1D"/>
              <w:left w:val="single" w:sz="5" w:space="0" w:color="1B1C1D"/>
              <w:bottom w:val="single" w:sz="5" w:space="0" w:color="1B1C1D"/>
              <w:right w:val="single" w:sz="5" w:space="0" w:color="1B1C1D"/>
            </w:tcBorders>
            <w:shd w:val="clear" w:color="auto" w:fill="EFEFEF"/>
            <w:tcMar>
              <w:top w:w="113" w:type="dxa"/>
              <w:left w:w="113" w:type="dxa"/>
              <w:bottom w:w="113" w:type="dxa"/>
              <w:right w:w="113" w:type="dxa"/>
            </w:tcMar>
          </w:tcPr>
          <w:p w14:paraId="1A822403" w14:textId="77777777" w:rsidR="000968EE" w:rsidRDefault="00000000">
            <w:pPr>
              <w:spacing w:line="240" w:lineRule="auto"/>
              <w:rPr>
                <w:color w:val="1B1C1D"/>
              </w:rPr>
            </w:pPr>
            <w:r>
              <w:rPr>
                <w:b/>
                <w:bCs/>
                <w:color w:val="1B1C1D"/>
              </w:rPr>
              <w:t>Primary purpose</w:t>
            </w:r>
          </w:p>
        </w:tc>
        <w:tc>
          <w:tcPr>
            <w:tcW w:w="1875" w:type="dxa"/>
            <w:tcBorders>
              <w:top w:val="single" w:sz="5" w:space="0" w:color="1B1C1D"/>
              <w:left w:val="single" w:sz="5" w:space="0" w:color="1B1C1D"/>
              <w:bottom w:val="single" w:sz="5" w:space="0" w:color="1B1C1D"/>
              <w:right w:val="single" w:sz="5" w:space="0" w:color="1B1C1D"/>
            </w:tcBorders>
            <w:shd w:val="clear" w:color="auto" w:fill="EFEFEF"/>
            <w:tcMar>
              <w:top w:w="113" w:type="dxa"/>
              <w:left w:w="113" w:type="dxa"/>
              <w:bottom w:w="113" w:type="dxa"/>
              <w:right w:w="113" w:type="dxa"/>
            </w:tcMar>
          </w:tcPr>
          <w:p w14:paraId="0DAC53F8" w14:textId="77777777" w:rsidR="000968EE" w:rsidRDefault="00000000">
            <w:pPr>
              <w:spacing w:line="240" w:lineRule="auto"/>
              <w:rPr>
                <w:color w:val="1B1C1D"/>
              </w:rPr>
            </w:pPr>
            <w:r>
              <w:rPr>
                <w:b/>
                <w:bCs/>
                <w:color w:val="1B1C1D"/>
              </w:rPr>
              <w:t>Reactor type(s)</w:t>
            </w:r>
          </w:p>
        </w:tc>
        <w:tc>
          <w:tcPr>
            <w:tcW w:w="1395" w:type="dxa"/>
            <w:tcBorders>
              <w:top w:val="single" w:sz="5" w:space="0" w:color="1B1C1D"/>
              <w:left w:val="single" w:sz="5" w:space="0" w:color="1B1C1D"/>
              <w:bottom w:val="single" w:sz="5" w:space="0" w:color="1B1C1D"/>
              <w:right w:val="single" w:sz="5" w:space="0" w:color="1B1C1D"/>
            </w:tcBorders>
            <w:shd w:val="clear" w:color="auto" w:fill="EFEFEF"/>
            <w:tcMar>
              <w:top w:w="113" w:type="dxa"/>
              <w:left w:w="113" w:type="dxa"/>
              <w:bottom w:w="113" w:type="dxa"/>
              <w:right w:w="113" w:type="dxa"/>
            </w:tcMar>
          </w:tcPr>
          <w:p w14:paraId="271E1282" w14:textId="77777777" w:rsidR="000968EE" w:rsidRDefault="00000000">
            <w:pPr>
              <w:spacing w:line="240" w:lineRule="auto"/>
              <w:rPr>
                <w:color w:val="1B1C1D"/>
              </w:rPr>
            </w:pPr>
            <w:r>
              <w:rPr>
                <w:b/>
                <w:bCs/>
                <w:color w:val="1B1C1D"/>
              </w:rPr>
              <w:t>Size range (working volume)</w:t>
            </w:r>
          </w:p>
        </w:tc>
        <w:tc>
          <w:tcPr>
            <w:tcW w:w="2220" w:type="dxa"/>
            <w:tcBorders>
              <w:top w:val="single" w:sz="5" w:space="0" w:color="1B1C1D"/>
              <w:left w:val="single" w:sz="5" w:space="0" w:color="1B1C1D"/>
              <w:bottom w:val="single" w:sz="5" w:space="0" w:color="1B1C1D"/>
              <w:right w:val="single" w:sz="5" w:space="0" w:color="1B1C1D"/>
            </w:tcBorders>
            <w:shd w:val="clear" w:color="auto" w:fill="EFEFEF"/>
            <w:tcMar>
              <w:top w:w="113" w:type="dxa"/>
              <w:left w:w="113" w:type="dxa"/>
              <w:bottom w:w="113" w:type="dxa"/>
              <w:right w:w="113" w:type="dxa"/>
            </w:tcMar>
          </w:tcPr>
          <w:p w14:paraId="47B8CEA8" w14:textId="77777777" w:rsidR="000968EE" w:rsidRDefault="00000000">
            <w:pPr>
              <w:spacing w:line="240" w:lineRule="auto"/>
              <w:rPr>
                <w:color w:val="1B1C1D"/>
              </w:rPr>
            </w:pPr>
            <w:r>
              <w:rPr>
                <w:b/>
                <w:bCs/>
                <w:color w:val="1B1C1D"/>
              </w:rPr>
              <w:t>Special features</w:t>
            </w:r>
          </w:p>
        </w:tc>
      </w:tr>
      <w:tr w:rsidR="000968EE" w14:paraId="5407CAA4" w14:textId="77777777">
        <w:trPr>
          <w:trHeight w:val="3200"/>
        </w:trPr>
        <w:tc>
          <w:tcPr>
            <w:tcW w:w="18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F1DA82B" w14:textId="77777777" w:rsidR="000968EE" w:rsidRDefault="00000000">
            <w:pPr>
              <w:spacing w:line="240" w:lineRule="auto"/>
              <w:rPr>
                <w:b/>
                <w:bCs/>
                <w:color w:val="1B1C1D"/>
              </w:rPr>
            </w:pPr>
            <w:r>
              <w:rPr>
                <w:b/>
                <w:bCs/>
                <w:color w:val="1B1C1D"/>
              </w:rPr>
              <w:t>Cellexus International Ltd</w:t>
            </w:r>
            <w:r>
              <w:rPr>
                <w:b/>
                <w:bCs/>
                <w:color w:val="1B1C1D"/>
              </w:rPr>
              <w:br/>
            </w:r>
            <w:hyperlink r:id="rId23">
              <w:r>
                <w:rPr>
                  <w:color w:val="0B57D0"/>
                  <w:u w:val="single"/>
                </w:rPr>
                <w:t>cellexus.com</w:t>
              </w:r>
            </w:hyperlink>
          </w:p>
        </w:tc>
        <w:tc>
          <w:tcPr>
            <w:tcW w:w="24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FC94286" w14:textId="77777777" w:rsidR="000968EE" w:rsidRDefault="00000000">
            <w:pPr>
              <w:spacing w:line="240" w:lineRule="auto"/>
              <w:rPr>
                <w:color w:val="1B1C1D"/>
              </w:rPr>
            </w:pPr>
            <w:r>
              <w:rPr>
                <w:color w:val="1B1C1D"/>
              </w:rPr>
              <w:t xml:space="preserve">Specialist in </w:t>
            </w:r>
            <w:r>
              <w:rPr>
                <w:b/>
                <w:bCs/>
                <w:color w:val="1B1C1D"/>
              </w:rPr>
              <w:t>Single-Use Airlift Bioreactors</w:t>
            </w:r>
            <w:r>
              <w:rPr>
                <w:color w:val="1B1C1D"/>
              </w:rPr>
              <w:t xml:space="preserve"> (CellMaker systems) for microbial, mammalian, and bacteriophage applications, focusing on simplicity and improved aeration/mixing.</w:t>
            </w:r>
          </w:p>
        </w:tc>
        <w:tc>
          <w:tcPr>
            <w:tcW w:w="18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70A04C4" w14:textId="77777777" w:rsidR="000968EE" w:rsidRDefault="00000000">
            <w:pPr>
              <w:spacing w:line="240" w:lineRule="auto"/>
              <w:rPr>
                <w:color w:val="1B1C1D"/>
              </w:rPr>
            </w:pPr>
            <w:r>
              <w:rPr>
                <w:b/>
                <w:bCs/>
                <w:color w:val="1B1C1D"/>
              </w:rPr>
              <w:t>Single-Use Airlift Bioreactor</w:t>
            </w:r>
            <w:r>
              <w:rPr>
                <w:color w:val="1B1C1D"/>
              </w:rPr>
              <w:t xml:space="preserve"> (CellMaker systems)</w:t>
            </w:r>
          </w:p>
        </w:tc>
        <w:tc>
          <w:tcPr>
            <w:tcW w:w="13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665B73C" w14:textId="77777777" w:rsidR="000968EE" w:rsidRDefault="00000000">
            <w:pPr>
              <w:spacing w:line="240" w:lineRule="auto"/>
              <w:rPr>
                <w:color w:val="1B1C1D"/>
              </w:rPr>
            </w:pPr>
            <w:r>
              <w:rPr>
                <w:color w:val="1B1C1D"/>
              </w:rPr>
              <w:t>1.5 L to 50 L</w:t>
            </w:r>
          </w:p>
        </w:tc>
        <w:tc>
          <w:tcPr>
            <w:tcW w:w="222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7333F15" w14:textId="77777777" w:rsidR="000968EE" w:rsidRDefault="00000000">
            <w:pPr>
              <w:spacing w:line="240" w:lineRule="auto"/>
              <w:rPr>
                <w:color w:val="1B1C1D"/>
              </w:rPr>
            </w:pPr>
            <w:r>
              <w:rPr>
                <w:b/>
                <w:bCs/>
                <w:color w:val="1B1C1D"/>
              </w:rPr>
              <w:t>Patented Airlift Technology</w:t>
            </w:r>
            <w:r>
              <w:rPr>
                <w:color w:val="1B1C1D"/>
              </w:rPr>
              <w:t xml:space="preserve"> (no mechanical mixing/low shear), integrated Peltier heating/cooling (16°C to 40°C), </w:t>
            </w:r>
            <w:r>
              <w:rPr>
                <w:b/>
                <w:bCs/>
                <w:color w:val="1B1C1D"/>
              </w:rPr>
              <w:t>Plus Controller</w:t>
            </w:r>
            <w:r>
              <w:rPr>
                <w:color w:val="1B1C1D"/>
              </w:rPr>
              <w:t xml:space="preserve"> with pH and DO control, 21 CFR Part 11 compliant software.</w:t>
            </w:r>
          </w:p>
        </w:tc>
      </w:tr>
      <w:tr w:rsidR="000968EE" w14:paraId="09B7C8C8" w14:textId="77777777">
        <w:trPr>
          <w:trHeight w:val="4065"/>
        </w:trPr>
        <w:tc>
          <w:tcPr>
            <w:tcW w:w="18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9F5D064" w14:textId="77777777" w:rsidR="000968EE" w:rsidRDefault="00000000">
            <w:pPr>
              <w:spacing w:line="240" w:lineRule="auto"/>
              <w:rPr>
                <w:color w:val="1B1C1D"/>
              </w:rPr>
            </w:pPr>
            <w:r>
              <w:rPr>
                <w:b/>
                <w:bCs/>
                <w:color w:val="1B1C1D"/>
              </w:rPr>
              <w:t>Electrolab Biotech Ltd</w:t>
            </w:r>
            <w:r>
              <w:rPr>
                <w:b/>
                <w:bCs/>
                <w:color w:val="1B1C1D"/>
              </w:rPr>
              <w:br/>
            </w:r>
            <w:hyperlink r:id="rId24">
              <w:r>
                <w:rPr>
                  <w:color w:val="0B57D0"/>
                  <w:u w:val="single"/>
                </w:rPr>
                <w:t>electrolabtech.co.uk</w:t>
              </w:r>
            </w:hyperlink>
          </w:p>
        </w:tc>
        <w:tc>
          <w:tcPr>
            <w:tcW w:w="24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6486BDC" w14:textId="77777777" w:rsidR="000968EE" w:rsidRDefault="00000000">
            <w:pPr>
              <w:spacing w:line="240" w:lineRule="auto"/>
              <w:rPr>
                <w:color w:val="1B1C1D"/>
              </w:rPr>
            </w:pPr>
            <w:r>
              <w:rPr>
                <w:color w:val="1B1C1D"/>
              </w:rPr>
              <w:t xml:space="preserve">Manufacturer and supplier of a full range of </w:t>
            </w:r>
            <w:r>
              <w:rPr>
                <w:b/>
                <w:bCs/>
                <w:color w:val="1B1C1D"/>
              </w:rPr>
              <w:t>benchtop, autoclavable, and pilot-scale fermenters and bioreactors</w:t>
            </w:r>
            <w:r>
              <w:rPr>
                <w:color w:val="1B1C1D"/>
              </w:rPr>
              <w:t xml:space="preserve"> (FerMac series) for academic and industrial R&amp;D.</w:t>
            </w:r>
          </w:p>
        </w:tc>
        <w:tc>
          <w:tcPr>
            <w:tcW w:w="18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35EC777" w14:textId="77777777" w:rsidR="000968EE" w:rsidRDefault="00000000">
            <w:pPr>
              <w:spacing w:line="240" w:lineRule="auto"/>
              <w:rPr>
                <w:color w:val="1B1C1D"/>
              </w:rPr>
            </w:pPr>
            <w:r>
              <w:rPr>
                <w:b/>
                <w:bCs/>
                <w:color w:val="1B1C1D"/>
              </w:rPr>
              <w:t>Benchtop/Pilot Stirred Tank Reactors</w:t>
            </w:r>
            <w:r>
              <w:rPr>
                <w:color w:val="1B1C1D"/>
              </w:rPr>
              <w:t xml:space="preserve"> (FerMac Series)</w:t>
            </w:r>
          </w:p>
        </w:tc>
        <w:tc>
          <w:tcPr>
            <w:tcW w:w="13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616F379" w14:textId="77777777" w:rsidR="000968EE" w:rsidRDefault="00000000">
            <w:pPr>
              <w:spacing w:line="240" w:lineRule="auto"/>
              <w:rPr>
                <w:color w:val="1B1C1D"/>
              </w:rPr>
            </w:pPr>
            <w:r>
              <w:rPr>
                <w:color w:val="1B1C1D"/>
              </w:rPr>
              <w:t>1 L to 18 L (Autoclavable Glass)</w:t>
            </w:r>
          </w:p>
        </w:tc>
        <w:tc>
          <w:tcPr>
            <w:tcW w:w="222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9876197" w14:textId="77777777" w:rsidR="000968EE" w:rsidRDefault="00000000">
            <w:pPr>
              <w:spacing w:line="240" w:lineRule="auto"/>
              <w:rPr>
                <w:color w:val="1B1C1D"/>
              </w:rPr>
            </w:pPr>
            <w:r>
              <w:rPr>
                <w:color w:val="1B1C1D"/>
              </w:rPr>
              <w:t>Modular controllers (FerMac 200/310/360 series) for tailored control, robust 316L SS components, compatible with a range of sensors (Redox, OD, Off-gas), easily daisy-chained for multiple-reactor setups.</w:t>
            </w:r>
          </w:p>
        </w:tc>
      </w:tr>
      <w:tr w:rsidR="000968EE" w14:paraId="49F9BBD8" w14:textId="77777777">
        <w:trPr>
          <w:trHeight w:val="1410"/>
        </w:trPr>
        <w:tc>
          <w:tcPr>
            <w:tcW w:w="18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A9E5BD9" w14:textId="77777777" w:rsidR="000968EE" w:rsidRDefault="00000000">
            <w:pPr>
              <w:spacing w:line="240" w:lineRule="auto"/>
              <w:rPr>
                <w:color w:val="1B1C1D"/>
              </w:rPr>
            </w:pPr>
            <w:r>
              <w:rPr>
                <w:b/>
                <w:bCs/>
                <w:color w:val="1B1C1D"/>
              </w:rPr>
              <w:t>Cellular Agriculture Ltd</w:t>
            </w:r>
            <w:r>
              <w:rPr>
                <w:b/>
                <w:bCs/>
                <w:color w:val="1B1C1D"/>
              </w:rPr>
              <w:br/>
            </w:r>
            <w:hyperlink r:id="rId25">
              <w:r>
                <w:rPr>
                  <w:color w:val="0B57D0"/>
                  <w:u w:val="single"/>
                </w:rPr>
                <w:t>cellularagriculture.co.uk</w:t>
              </w:r>
            </w:hyperlink>
          </w:p>
        </w:tc>
        <w:tc>
          <w:tcPr>
            <w:tcW w:w="24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83680B4" w14:textId="77777777" w:rsidR="000968EE" w:rsidRDefault="00000000">
            <w:pPr>
              <w:spacing w:line="240" w:lineRule="auto"/>
              <w:rPr>
                <w:color w:val="1B1C1D"/>
              </w:rPr>
            </w:pPr>
            <w:r>
              <w:rPr>
                <w:color w:val="1B1C1D"/>
              </w:rPr>
              <w:t xml:space="preserve">Focused on research and development of </w:t>
            </w:r>
            <w:r>
              <w:rPr>
                <w:b/>
                <w:bCs/>
                <w:color w:val="1B1C1D"/>
              </w:rPr>
              <w:t>scalable cell-cultivation technology</w:t>
            </w:r>
            <w:r>
              <w:rPr>
                <w:color w:val="1B1C1D"/>
              </w:rPr>
              <w:t xml:space="preserve">, specifically using </w:t>
            </w:r>
            <w:r>
              <w:rPr>
                <w:b/>
                <w:bCs/>
                <w:color w:val="1B1C1D"/>
              </w:rPr>
              <w:t>Hollow Fibre Bioreactors</w:t>
            </w:r>
            <w:r>
              <w:rPr>
                <w:color w:val="1B1C1D"/>
              </w:rPr>
              <w:t xml:space="preserve"> for high-density cell culture, including cultivated meat and pharmaceuticals.</w:t>
            </w:r>
          </w:p>
        </w:tc>
        <w:tc>
          <w:tcPr>
            <w:tcW w:w="18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DF4504F" w14:textId="77777777" w:rsidR="000968EE" w:rsidRDefault="00000000">
            <w:pPr>
              <w:spacing w:line="240" w:lineRule="auto"/>
              <w:rPr>
                <w:color w:val="1B1C1D"/>
              </w:rPr>
            </w:pPr>
            <w:r>
              <w:rPr>
                <w:b/>
                <w:bCs/>
                <w:color w:val="1B1C1D"/>
              </w:rPr>
              <w:t>Autoclavable Stirred Tank Vessels</w:t>
            </w:r>
            <w:r>
              <w:rPr>
                <w:color w:val="1B1C1D"/>
              </w:rPr>
              <w:t xml:space="preserve"> (Glass &amp; Stainless Steel Headplates)</w:t>
            </w:r>
          </w:p>
        </w:tc>
        <w:tc>
          <w:tcPr>
            <w:tcW w:w="13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0B9B526" w14:textId="77777777" w:rsidR="000968EE" w:rsidRDefault="00000000">
            <w:pPr>
              <w:spacing w:line="240" w:lineRule="auto"/>
              <w:rPr>
                <w:color w:val="1B1C1D"/>
              </w:rPr>
            </w:pPr>
            <w:r>
              <w:rPr>
                <w:color w:val="1B1C1D"/>
              </w:rPr>
              <w:t>3 L to 20 L (Total Volume)</w:t>
            </w:r>
          </w:p>
        </w:tc>
        <w:tc>
          <w:tcPr>
            <w:tcW w:w="222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F675376" w14:textId="77777777" w:rsidR="000968EE" w:rsidRDefault="00000000">
            <w:pPr>
              <w:spacing w:line="240" w:lineRule="auto"/>
              <w:rPr>
                <w:color w:val="1B1C1D"/>
              </w:rPr>
            </w:pPr>
            <w:r>
              <w:rPr>
                <w:color w:val="1B1C1D"/>
              </w:rPr>
              <w:t xml:space="preserve">High-quality 316L Stainless Steel components, available in single-walled and jacketed configurations, wide range of impeller and port options (G-3/4", M18), designed for universal </w:t>
            </w:r>
            <w:r>
              <w:rPr>
                <w:color w:val="1B1C1D"/>
              </w:rPr>
              <w:lastRenderedPageBreak/>
              <w:t>compatibility with many control systems.</w:t>
            </w:r>
          </w:p>
        </w:tc>
      </w:tr>
      <w:tr w:rsidR="000968EE" w14:paraId="2C22D9F2" w14:textId="77777777">
        <w:trPr>
          <w:trHeight w:val="1380"/>
        </w:trPr>
        <w:tc>
          <w:tcPr>
            <w:tcW w:w="18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CA82F7A" w14:textId="77777777" w:rsidR="000968EE" w:rsidRDefault="00000000">
            <w:pPr>
              <w:spacing w:line="240" w:lineRule="auto"/>
              <w:rPr>
                <w:color w:val="1B1C1D"/>
              </w:rPr>
            </w:pPr>
            <w:r>
              <w:rPr>
                <w:b/>
                <w:bCs/>
                <w:color w:val="1B1C1D"/>
              </w:rPr>
              <w:lastRenderedPageBreak/>
              <w:t>Broadley-James Ltd (UK/EU)</w:t>
            </w:r>
            <w:r>
              <w:rPr>
                <w:b/>
                <w:bCs/>
                <w:color w:val="1B1C1D"/>
              </w:rPr>
              <w:br/>
            </w:r>
            <w:hyperlink r:id="rId26">
              <w:r>
                <w:rPr>
                  <w:color w:val="0B57D0"/>
                  <w:u w:val="single"/>
                </w:rPr>
                <w:t>broadleyjames.eu/bioprocess/bioreactors</w:t>
              </w:r>
            </w:hyperlink>
          </w:p>
        </w:tc>
        <w:tc>
          <w:tcPr>
            <w:tcW w:w="24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B322547" w14:textId="77777777" w:rsidR="000968EE" w:rsidRDefault="00000000">
            <w:pPr>
              <w:spacing w:line="240" w:lineRule="auto"/>
              <w:rPr>
                <w:color w:val="1B1C1D"/>
              </w:rPr>
            </w:pPr>
            <w:r>
              <w:rPr>
                <w:color w:val="1B1C1D"/>
              </w:rPr>
              <w:t xml:space="preserve">Manufactures and supplies </w:t>
            </w:r>
            <w:r>
              <w:rPr>
                <w:b/>
                <w:bCs/>
                <w:color w:val="1B1C1D"/>
              </w:rPr>
              <w:t>autoclavable benchtop glass bioreactor vessels</w:t>
            </w:r>
            <w:r>
              <w:rPr>
                <w:color w:val="1B1C1D"/>
              </w:rPr>
              <w:t xml:space="preserve"> (3L to 20L) and systems for both cell culture and microbial fermentation.</w:t>
            </w:r>
          </w:p>
        </w:tc>
        <w:tc>
          <w:tcPr>
            <w:tcW w:w="18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DCCD2FC" w14:textId="77777777" w:rsidR="000968EE" w:rsidRDefault="00000000">
            <w:pPr>
              <w:spacing w:line="240" w:lineRule="auto"/>
              <w:rPr>
                <w:color w:val="1B1C1D"/>
              </w:rPr>
            </w:pPr>
            <w:r>
              <w:rPr>
                <w:b/>
                <w:bCs/>
                <w:color w:val="1B1C1D"/>
              </w:rPr>
              <w:t>Stirred Tank Bioreactors</w:t>
            </w:r>
            <w:r>
              <w:rPr>
                <w:color w:val="1B1C1D"/>
              </w:rPr>
              <w:t xml:space="preserve"> (eLAB, ePILOT, ePROD Series) - Multi-use &amp; Single-use</w:t>
            </w:r>
          </w:p>
        </w:tc>
        <w:tc>
          <w:tcPr>
            <w:tcW w:w="13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5C6DE3E" w14:textId="77777777" w:rsidR="000968EE" w:rsidRDefault="00000000">
            <w:pPr>
              <w:spacing w:line="240" w:lineRule="auto"/>
              <w:rPr>
                <w:color w:val="1B1C1D"/>
              </w:rPr>
            </w:pPr>
            <w:r>
              <w:rPr>
                <w:b/>
                <w:bCs/>
                <w:color w:val="1B1C1D"/>
              </w:rPr>
              <w:t>eLAB:</w:t>
            </w:r>
            <w:r>
              <w:rPr>
                <w:color w:val="1B1C1D"/>
              </w:rPr>
              <w:t xml:space="preserve"> 0.5 L to 10 L (Lab Scale) </w:t>
            </w:r>
            <w:r>
              <w:rPr>
                <w:b/>
                <w:bCs/>
                <w:color w:val="1B1C1D"/>
              </w:rPr>
              <w:t>ePILOT:</w:t>
            </w:r>
            <w:r>
              <w:rPr>
                <w:color w:val="1B1C1D"/>
              </w:rPr>
              <w:t xml:space="preserve"> 10 L to 50 L (Pilot Scale) </w:t>
            </w:r>
            <w:r>
              <w:rPr>
                <w:b/>
                <w:bCs/>
                <w:color w:val="1B1C1D"/>
              </w:rPr>
              <w:t>ePROD:</w:t>
            </w:r>
            <w:r>
              <w:rPr>
                <w:color w:val="1B1C1D"/>
              </w:rPr>
              <w:t xml:space="preserve"> 100 L to 4000 L (Production/GMP Scale)</w:t>
            </w:r>
          </w:p>
        </w:tc>
        <w:tc>
          <w:tcPr>
            <w:tcW w:w="222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948E26A" w14:textId="77777777" w:rsidR="000968EE" w:rsidRDefault="00000000">
            <w:pPr>
              <w:spacing w:line="240" w:lineRule="auto"/>
              <w:rPr>
                <w:color w:val="1B1C1D"/>
              </w:rPr>
            </w:pPr>
            <w:r>
              <w:rPr>
                <w:b/>
                <w:bCs/>
                <w:color w:val="1B1C1D"/>
              </w:rPr>
              <w:t>Dual-Purpose Design</w:t>
            </w:r>
            <w:r>
              <w:rPr>
                <w:color w:val="1B1C1D"/>
              </w:rPr>
              <w:t xml:space="preserve"> for high-efficiency microbial (Rushton impellers) and cell culture (Pitched Blade) applications, includes fully automated TFF systems, eSCADA ADVANCED software for control, available in GMP formats.</w:t>
            </w:r>
          </w:p>
        </w:tc>
      </w:tr>
      <w:tr w:rsidR="000968EE" w14:paraId="25834E5A" w14:textId="77777777">
        <w:trPr>
          <w:trHeight w:val="1350"/>
        </w:trPr>
        <w:tc>
          <w:tcPr>
            <w:tcW w:w="18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00FDFCC" w14:textId="77777777" w:rsidR="000968EE" w:rsidRDefault="00000000">
            <w:pPr>
              <w:spacing w:line="240" w:lineRule="auto"/>
              <w:rPr>
                <w:b/>
                <w:bCs/>
                <w:color w:val="1B1C1D"/>
              </w:rPr>
            </w:pPr>
            <w:r>
              <w:rPr>
                <w:b/>
                <w:bCs/>
                <w:color w:val="1B1C1D"/>
              </w:rPr>
              <w:t>Biopharma Group (Process Systems)</w:t>
            </w:r>
            <w:r>
              <w:rPr>
                <w:b/>
                <w:bCs/>
                <w:color w:val="1B1C1D"/>
              </w:rPr>
              <w:br/>
            </w:r>
            <w:hyperlink r:id="rId27">
              <w:r>
                <w:rPr>
                  <w:color w:val="0B57D0"/>
                  <w:u w:val="single"/>
                </w:rPr>
                <w:t>biopharma.co.uk/bioreactors</w:t>
              </w:r>
            </w:hyperlink>
          </w:p>
        </w:tc>
        <w:tc>
          <w:tcPr>
            <w:tcW w:w="24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C096882" w14:textId="77777777" w:rsidR="000968EE" w:rsidRDefault="00000000">
            <w:pPr>
              <w:spacing w:line="240" w:lineRule="auto"/>
              <w:rPr>
                <w:color w:val="1B1C1D"/>
              </w:rPr>
            </w:pPr>
            <w:r>
              <w:rPr>
                <w:color w:val="1B1C1D"/>
              </w:rPr>
              <w:t xml:space="preserve">UK supplier and service provider for a range of bioprocessing capital equipment, including </w:t>
            </w:r>
            <w:r>
              <w:rPr>
                <w:b/>
                <w:bCs/>
                <w:color w:val="1B1C1D"/>
              </w:rPr>
              <w:t>TECNIC bioreactors (eLAB, ePILOT, ePROD series)</w:t>
            </w:r>
            <w:r>
              <w:rPr>
                <w:color w:val="1B1C1D"/>
              </w:rPr>
              <w:t>, covering lab, pilot, and production scales (up to 4000L).</w:t>
            </w:r>
          </w:p>
        </w:tc>
        <w:tc>
          <w:tcPr>
            <w:tcW w:w="18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FFAFD12" w14:textId="77777777" w:rsidR="000968EE" w:rsidRDefault="00000000">
            <w:pPr>
              <w:spacing w:line="240" w:lineRule="auto"/>
              <w:rPr>
                <w:color w:val="1B1C1D"/>
              </w:rPr>
            </w:pPr>
            <w:r>
              <w:rPr>
                <w:b/>
                <w:bCs/>
                <w:color w:val="1B1C1D"/>
              </w:rPr>
              <w:t>Hollow Fibre Bioreactor Systems</w:t>
            </w:r>
            <w:r>
              <w:rPr>
                <w:color w:val="1B1C1D"/>
              </w:rPr>
              <w:t xml:space="preserve"> (Modular)</w:t>
            </w:r>
          </w:p>
        </w:tc>
        <w:tc>
          <w:tcPr>
            <w:tcW w:w="13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ACB7E12" w14:textId="77777777" w:rsidR="000968EE" w:rsidRDefault="00000000">
            <w:pPr>
              <w:spacing w:line="240" w:lineRule="auto"/>
              <w:rPr>
                <w:color w:val="1B1C1D"/>
              </w:rPr>
            </w:pPr>
            <w:r>
              <w:rPr>
                <w:color w:val="1B1C1D"/>
              </w:rPr>
              <w:t>Bench-scale to Pilot-scale (Specific volume range not typically disclosed as it's surface area-based)</w:t>
            </w:r>
          </w:p>
        </w:tc>
        <w:tc>
          <w:tcPr>
            <w:tcW w:w="222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BB04CE9" w14:textId="77777777" w:rsidR="000968EE" w:rsidRDefault="00000000">
            <w:pPr>
              <w:spacing w:line="240" w:lineRule="auto"/>
              <w:rPr>
                <w:color w:val="1B1C1D"/>
              </w:rPr>
            </w:pPr>
            <w:r>
              <w:rPr>
                <w:b/>
                <w:bCs/>
                <w:color w:val="1B1C1D"/>
              </w:rPr>
              <w:t>Modular and Cell-Agnostic</w:t>
            </w:r>
            <w:r>
              <w:rPr>
                <w:color w:val="1B1C1D"/>
              </w:rPr>
              <w:t xml:space="preserve"> design (for cultivated food, biopharma, cosmetics), </w:t>
            </w:r>
            <w:r>
              <w:rPr>
                <w:b/>
                <w:bCs/>
                <w:color w:val="1B1C1D"/>
              </w:rPr>
              <w:t>biomimetic properties</w:t>
            </w:r>
            <w:r>
              <w:rPr>
                <w:color w:val="1B1C1D"/>
              </w:rPr>
              <w:t xml:space="preserve"> to replicate natural cell growth environments, high performance within a small footprint, focus on industrial scale-up.</w:t>
            </w:r>
          </w:p>
        </w:tc>
      </w:tr>
      <w:tr w:rsidR="000968EE" w14:paraId="076A42A2" w14:textId="77777777">
        <w:trPr>
          <w:trHeight w:val="1620"/>
        </w:trPr>
        <w:tc>
          <w:tcPr>
            <w:tcW w:w="18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961A604" w14:textId="77777777" w:rsidR="000968EE" w:rsidRDefault="00000000">
            <w:pPr>
              <w:spacing w:line="240" w:lineRule="auto"/>
              <w:rPr>
                <w:color w:val="1B1C1D"/>
              </w:rPr>
            </w:pPr>
            <w:r>
              <w:rPr>
                <w:b/>
                <w:bCs/>
                <w:color w:val="1B1C1D"/>
              </w:rPr>
              <w:t>Solaris Biotech (UK Supplier)</w:t>
            </w:r>
            <w:r>
              <w:rPr>
                <w:b/>
                <w:bCs/>
                <w:color w:val="1B1C1D"/>
              </w:rPr>
              <w:br/>
            </w:r>
            <w:hyperlink r:id="rId28">
              <w:r>
                <w:rPr>
                  <w:color w:val="0B57D0"/>
                  <w:u w:val="single"/>
                </w:rPr>
                <w:t>solarisbiotech.com/en/bioreactors-fermentors</w:t>
              </w:r>
            </w:hyperlink>
          </w:p>
        </w:tc>
        <w:tc>
          <w:tcPr>
            <w:tcW w:w="24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22AC0B1" w14:textId="77777777" w:rsidR="000968EE" w:rsidRDefault="00000000">
            <w:pPr>
              <w:spacing w:line="240" w:lineRule="auto"/>
              <w:rPr>
                <w:color w:val="1B1C1D"/>
              </w:rPr>
            </w:pPr>
            <w:r>
              <w:rPr>
                <w:color w:val="1B1C1D"/>
              </w:rPr>
              <w:t xml:space="preserve">While headquartered in Italy, their systems are frequently supplied and supported in the UK by partners like BPES. They offer a comprehensive range of </w:t>
            </w:r>
            <w:r>
              <w:rPr>
                <w:b/>
                <w:bCs/>
                <w:color w:val="1B1C1D"/>
              </w:rPr>
              <w:t>benchtop, pilot, and industrial-scale SIP/CIP fermenters and bioreactors</w:t>
            </w:r>
            <w:r>
              <w:rPr>
                <w:color w:val="1B1C1D"/>
              </w:rPr>
              <w:t xml:space="preserve"> (e.g., Genesis, M-Series, I-Series).</w:t>
            </w:r>
          </w:p>
        </w:tc>
        <w:tc>
          <w:tcPr>
            <w:tcW w:w="18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D2F2CF3" w14:textId="77777777" w:rsidR="000968EE" w:rsidRDefault="00000000">
            <w:pPr>
              <w:spacing w:line="240" w:lineRule="auto"/>
              <w:rPr>
                <w:color w:val="1B1C1D"/>
              </w:rPr>
            </w:pPr>
            <w:r>
              <w:rPr>
                <w:b/>
                <w:bCs/>
                <w:color w:val="1B1C1D"/>
              </w:rPr>
              <w:t>Stirred Tank Bioreactors/Fermenters</w:t>
            </w:r>
            <w:r>
              <w:rPr>
                <w:color w:val="1B1C1D"/>
              </w:rPr>
              <w:t xml:space="preserve"> (IO, Jupiter, Genesis, S, I Series) - Multi-use &amp; Single-use</w:t>
            </w:r>
          </w:p>
        </w:tc>
        <w:tc>
          <w:tcPr>
            <w:tcW w:w="13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5DC60C9" w14:textId="77777777" w:rsidR="000968EE" w:rsidRDefault="00000000">
            <w:pPr>
              <w:spacing w:line="240" w:lineRule="auto"/>
              <w:rPr>
                <w:color w:val="1B1C1D"/>
              </w:rPr>
            </w:pPr>
            <w:r>
              <w:rPr>
                <w:b/>
                <w:bCs/>
                <w:color w:val="1B1C1D"/>
              </w:rPr>
              <w:t>IO:</w:t>
            </w:r>
            <w:r>
              <w:rPr>
                <w:color w:val="1B1C1D"/>
              </w:rPr>
              <w:t xml:space="preserve"> 200 mL to 1 L (Benchtop) </w:t>
            </w:r>
            <w:r>
              <w:rPr>
                <w:b/>
                <w:bCs/>
                <w:color w:val="1B1C1D"/>
              </w:rPr>
              <w:t>Jupiter/Genesis:</w:t>
            </w:r>
            <w:r>
              <w:rPr>
                <w:color w:val="1B1C1D"/>
              </w:rPr>
              <w:t xml:space="preserve"> 2 L to 20 L (Autoclavable/SIP) </w:t>
            </w:r>
            <w:r>
              <w:rPr>
                <w:b/>
                <w:bCs/>
                <w:color w:val="1B1C1D"/>
              </w:rPr>
              <w:t>S/I Series:</w:t>
            </w:r>
            <w:r>
              <w:rPr>
                <w:color w:val="1B1C1D"/>
              </w:rPr>
              <w:t xml:space="preserve"> 5 L to 30,000 L (Pilot/Industrial)</w:t>
            </w:r>
          </w:p>
        </w:tc>
        <w:tc>
          <w:tcPr>
            <w:tcW w:w="222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279D843" w14:textId="77777777" w:rsidR="000968EE" w:rsidRDefault="00000000">
            <w:pPr>
              <w:spacing w:line="240" w:lineRule="auto"/>
              <w:rPr>
                <w:color w:val="1B1C1D"/>
              </w:rPr>
            </w:pPr>
            <w:r>
              <w:rPr>
                <w:color w:val="1B1C1D"/>
              </w:rPr>
              <w:t xml:space="preserve">Full scale range from R&amp;D to 30,000L production, includes </w:t>
            </w:r>
            <w:r>
              <w:rPr>
                <w:i/>
                <w:iCs/>
                <w:color w:val="1B1C1D"/>
              </w:rPr>
              <w:t>Sterilisation-In-Place (SIP)</w:t>
            </w:r>
            <w:r>
              <w:rPr>
                <w:color w:val="1B1C1D"/>
              </w:rPr>
              <w:t xml:space="preserve"> capabilities (Genesis, S/I series), customizable industrial solutions, and integrated Tangential Flow Filtration (TFF) systems.</w:t>
            </w:r>
          </w:p>
        </w:tc>
      </w:tr>
    </w:tbl>
    <w:p w14:paraId="128AEE7C" w14:textId="77777777" w:rsidR="000968EE" w:rsidRDefault="000968EE">
      <w:pPr>
        <w:spacing w:before="240" w:after="240"/>
        <w:rPr>
          <w:color w:val="FF0000"/>
        </w:rPr>
      </w:pPr>
    </w:p>
    <w:p w14:paraId="76EBD646" w14:textId="77777777" w:rsidR="000968EE" w:rsidRDefault="00000000">
      <w:pPr>
        <w:pStyle w:val="Heading4"/>
        <w:numPr>
          <w:ilvl w:val="1"/>
          <w:numId w:val="7"/>
        </w:numPr>
      </w:pPr>
      <w:bookmarkStart w:id="15" w:name="_4mq8pkpsorau" w:colFirst="0" w:colLast="0"/>
      <w:bookmarkEnd w:id="15"/>
      <w:r>
        <w:lastRenderedPageBreak/>
        <w:t xml:space="preserve">Downstream equipment vendors: </w:t>
      </w:r>
    </w:p>
    <w:p w14:paraId="5088235B" w14:textId="77777777" w:rsidR="000968EE" w:rsidRDefault="00000000">
      <w:pPr>
        <w:spacing w:before="240" w:after="240"/>
        <w:rPr>
          <w:color w:val="FF0000"/>
        </w:rPr>
      </w:pPr>
      <w:r>
        <w:t>Directory of UK companies that specialize in large-scale equipment for the entire downstream process, from biomass pretreatment to final product purification.</w:t>
      </w:r>
    </w:p>
    <w:tbl>
      <w:tblPr>
        <w:tblStyle w:val="a8"/>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740"/>
        <w:gridCol w:w="2025"/>
        <w:gridCol w:w="1800"/>
        <w:gridCol w:w="2235"/>
      </w:tblGrid>
      <w:tr w:rsidR="000968EE" w14:paraId="4EE18BED" w14:textId="77777777">
        <w:trPr>
          <w:trHeight w:val="1082"/>
        </w:trPr>
        <w:tc>
          <w:tcPr>
            <w:tcW w:w="159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11C13181" w14:textId="77777777" w:rsidR="000968EE" w:rsidRDefault="00000000">
            <w:pPr>
              <w:rPr>
                <w:color w:val="1B1C1D"/>
              </w:rPr>
            </w:pPr>
            <w:r>
              <w:rPr>
                <w:b/>
                <w:bCs/>
                <w:color w:val="1B1C1D"/>
              </w:rPr>
              <w:t>Company Name</w:t>
            </w:r>
          </w:p>
        </w:tc>
        <w:tc>
          <w:tcPr>
            <w:tcW w:w="174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3B94D45E" w14:textId="77777777" w:rsidR="000968EE" w:rsidRDefault="00000000">
            <w:pPr>
              <w:rPr>
                <w:color w:val="1B1C1D"/>
              </w:rPr>
            </w:pPr>
            <w:r>
              <w:rPr>
                <w:b/>
                <w:bCs/>
                <w:color w:val="1B1C1D"/>
              </w:rPr>
              <w:t>Key downstream stage(s)</w:t>
            </w:r>
          </w:p>
        </w:tc>
        <w:tc>
          <w:tcPr>
            <w:tcW w:w="202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57A3DDF5" w14:textId="77777777" w:rsidR="000968EE" w:rsidRDefault="00000000">
            <w:pPr>
              <w:rPr>
                <w:color w:val="1B1C1D"/>
              </w:rPr>
            </w:pPr>
            <w:r>
              <w:rPr>
                <w:b/>
                <w:bCs/>
                <w:color w:val="1B1C1D"/>
              </w:rPr>
              <w:t>Specific equipment &amp; services</w:t>
            </w:r>
          </w:p>
        </w:tc>
        <w:tc>
          <w:tcPr>
            <w:tcW w:w="180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4486E89B" w14:textId="77777777" w:rsidR="000968EE" w:rsidRDefault="00000000">
            <w:pPr>
              <w:rPr>
                <w:color w:val="1B1C1D"/>
              </w:rPr>
            </w:pPr>
            <w:r>
              <w:rPr>
                <w:b/>
                <w:bCs/>
                <w:color w:val="1B1C1D"/>
              </w:rPr>
              <w:t>Scale offered (working range)</w:t>
            </w:r>
          </w:p>
        </w:tc>
        <w:tc>
          <w:tcPr>
            <w:tcW w:w="223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06964BAB" w14:textId="77777777" w:rsidR="000968EE" w:rsidRDefault="00000000">
            <w:pPr>
              <w:rPr>
                <w:color w:val="1B1C1D"/>
              </w:rPr>
            </w:pPr>
            <w:r>
              <w:rPr>
                <w:b/>
                <w:bCs/>
                <w:color w:val="1B1C1D"/>
              </w:rPr>
              <w:t>OEM/supplier status</w:t>
            </w:r>
          </w:p>
        </w:tc>
      </w:tr>
      <w:tr w:rsidR="000968EE" w14:paraId="72429B41" w14:textId="77777777">
        <w:trPr>
          <w:trHeight w:val="1920"/>
        </w:trPr>
        <w:tc>
          <w:tcPr>
            <w:tcW w:w="15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DC1F4C4" w14:textId="77777777" w:rsidR="000968EE" w:rsidRDefault="00000000">
            <w:pPr>
              <w:rPr>
                <w:color w:val="1B1C1D"/>
              </w:rPr>
            </w:pPr>
            <w:r>
              <w:rPr>
                <w:b/>
                <w:bCs/>
                <w:color w:val="1B1C1D"/>
              </w:rPr>
              <w:t>Constant Systems Ltd</w:t>
            </w:r>
            <w:r>
              <w:rPr>
                <w:b/>
                <w:bCs/>
                <w:color w:val="1B1C1D"/>
              </w:rPr>
              <w:br/>
            </w:r>
            <w:hyperlink r:id="rId29">
              <w:r>
                <w:rPr>
                  <w:color w:val="0B57D0"/>
                  <w:u w:val="single"/>
                </w:rPr>
                <w:t>constantsystems.com</w:t>
              </w:r>
            </w:hyperlink>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4D7CBBC" w14:textId="77777777" w:rsidR="000968EE" w:rsidRDefault="00000000">
            <w:pPr>
              <w:rPr>
                <w:color w:val="1B1C1D"/>
              </w:rPr>
            </w:pPr>
            <w:r>
              <w:rPr>
                <w:b/>
                <w:bCs/>
                <w:color w:val="1B1C1D"/>
              </w:rPr>
              <w:t>Primary recovery/cell disruption</w:t>
            </w:r>
          </w:p>
        </w:tc>
        <w:tc>
          <w:tcPr>
            <w:tcW w:w="202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5AFBE8A" w14:textId="77777777" w:rsidR="000968EE" w:rsidRDefault="00000000">
            <w:pPr>
              <w:rPr>
                <w:color w:val="1B1C1D"/>
              </w:rPr>
            </w:pPr>
            <w:r>
              <w:rPr>
                <w:color w:val="1B1C1D"/>
              </w:rPr>
              <w:t xml:space="preserve">High-pressure cell disruptors/homogenisers for efficient cell lysis (e.g., </w:t>
            </w:r>
            <w:r>
              <w:rPr>
                <w:i/>
                <w:iCs/>
                <w:color w:val="1B1C1D"/>
              </w:rPr>
              <w:t>One Shot, Continuous Flow</w:t>
            </w:r>
            <w:r>
              <w:rPr>
                <w:color w:val="1B1C1D"/>
              </w:rPr>
              <w:t xml:space="preserve"> systems).</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22DACC4" w14:textId="77777777" w:rsidR="000968EE" w:rsidRDefault="00000000">
            <w:pPr>
              <w:rPr>
                <w:color w:val="1B1C1D"/>
              </w:rPr>
            </w:pPr>
            <w:r>
              <w:rPr>
                <w:b/>
                <w:bCs/>
                <w:color w:val="1B1C1D"/>
              </w:rPr>
              <w:t>Lab</w:t>
            </w:r>
            <w:r>
              <w:rPr>
                <w:color w:val="1B1C1D"/>
              </w:rPr>
              <w:t xml:space="preserve"> (0.5 mL) to </w:t>
            </w:r>
            <w:r>
              <w:rPr>
                <w:b/>
                <w:bCs/>
                <w:color w:val="1B1C1D"/>
              </w:rPr>
              <w:t>Production</w:t>
            </w:r>
            <w:r>
              <w:rPr>
                <w:color w:val="1B1C1D"/>
              </w:rPr>
              <w:t xml:space="preserve"> (up to 150 L/hr)</w:t>
            </w:r>
          </w:p>
        </w:tc>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D49C620" w14:textId="77777777" w:rsidR="000968EE" w:rsidRDefault="00000000">
            <w:pPr>
              <w:rPr>
                <w:color w:val="1B1C1D"/>
              </w:rPr>
            </w:pPr>
            <w:r>
              <w:rPr>
                <w:b/>
                <w:bCs/>
                <w:color w:val="1B1C1D"/>
              </w:rPr>
              <w:t>Original Equipment Manufacturer (OEM)</w:t>
            </w:r>
            <w:r>
              <w:rPr>
                <w:color w:val="1B1C1D"/>
              </w:rPr>
              <w:t xml:space="preserve"> – designs and builds its own systems in the UK.</w:t>
            </w:r>
          </w:p>
        </w:tc>
      </w:tr>
      <w:tr w:rsidR="000968EE" w14:paraId="1F7648AE" w14:textId="77777777">
        <w:trPr>
          <w:trHeight w:val="2777"/>
        </w:trPr>
        <w:tc>
          <w:tcPr>
            <w:tcW w:w="15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04B0075" w14:textId="77777777" w:rsidR="000968EE" w:rsidRDefault="00000000">
            <w:pPr>
              <w:rPr>
                <w:color w:val="1B1C1D"/>
              </w:rPr>
            </w:pPr>
            <w:r>
              <w:rPr>
                <w:b/>
                <w:bCs/>
                <w:color w:val="1B1C1D"/>
              </w:rPr>
              <w:t>Allied Filter Systems Ltd</w:t>
            </w:r>
            <w:r>
              <w:rPr>
                <w:b/>
                <w:bCs/>
                <w:color w:val="1B1C1D"/>
              </w:rPr>
              <w:br/>
            </w:r>
            <w:hyperlink r:id="rId30">
              <w:r>
                <w:rPr>
                  <w:color w:val="0B57D0"/>
                  <w:u w:val="single"/>
                </w:rPr>
                <w:t>alliedfilter.co.uk</w:t>
              </w:r>
            </w:hyperlink>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85D3516" w14:textId="77777777" w:rsidR="000968EE" w:rsidRDefault="00000000">
            <w:pPr>
              <w:rPr>
                <w:color w:val="1B1C1D"/>
              </w:rPr>
            </w:pPr>
            <w:r>
              <w:rPr>
                <w:b/>
                <w:bCs/>
                <w:color w:val="1B1C1D"/>
              </w:rPr>
              <w:t>Clarification/coarse filtration</w:t>
            </w:r>
          </w:p>
        </w:tc>
        <w:tc>
          <w:tcPr>
            <w:tcW w:w="202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ACA69C2" w14:textId="77777777" w:rsidR="000968EE" w:rsidRDefault="00000000">
            <w:pPr>
              <w:rPr>
                <w:color w:val="1B1C1D"/>
              </w:rPr>
            </w:pPr>
            <w:r>
              <w:rPr>
                <w:color w:val="1B1C1D"/>
              </w:rPr>
              <w:t xml:space="preserve">Manufacturer of high-performance liquid </w:t>
            </w:r>
            <w:r>
              <w:rPr>
                <w:b/>
                <w:bCs/>
                <w:color w:val="1B1C1D"/>
              </w:rPr>
              <w:t>filter bags</w:t>
            </w:r>
            <w:r>
              <w:rPr>
                <w:color w:val="1B1C1D"/>
              </w:rPr>
              <w:t xml:space="preserve">, </w:t>
            </w:r>
            <w:r>
              <w:rPr>
                <w:b/>
                <w:bCs/>
                <w:color w:val="1B1C1D"/>
              </w:rPr>
              <w:t>filter cartridges</w:t>
            </w:r>
            <w:r>
              <w:rPr>
                <w:color w:val="1B1C1D"/>
              </w:rPr>
              <w:t xml:space="preserve">, and </w:t>
            </w:r>
            <w:r>
              <w:rPr>
                <w:b/>
                <w:bCs/>
                <w:color w:val="1B1C1D"/>
              </w:rPr>
              <w:t>filter vessels</w:t>
            </w:r>
            <w:r>
              <w:rPr>
                <w:color w:val="1B1C1D"/>
              </w:rPr>
              <w:t xml:space="preserve"> for industrial process filtration.</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247F465" w14:textId="77777777" w:rsidR="000968EE" w:rsidRDefault="00000000">
            <w:pPr>
              <w:rPr>
                <w:color w:val="1B1C1D"/>
              </w:rPr>
            </w:pPr>
            <w:r>
              <w:rPr>
                <w:b/>
                <w:bCs/>
                <w:color w:val="1B1C1D"/>
              </w:rPr>
              <w:t>Pilot</w:t>
            </w:r>
            <w:r>
              <w:rPr>
                <w:color w:val="1B1C1D"/>
              </w:rPr>
              <w:t xml:space="preserve"> to </w:t>
            </w:r>
            <w:r>
              <w:rPr>
                <w:b/>
                <w:bCs/>
                <w:color w:val="1B1C1D"/>
              </w:rPr>
              <w:t>Industrial Production</w:t>
            </w:r>
            <w:r>
              <w:rPr>
                <w:color w:val="1B1C1D"/>
              </w:rPr>
              <w:t xml:space="preserve"> (High flow/volume)</w:t>
            </w:r>
          </w:p>
        </w:tc>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D779404" w14:textId="77777777" w:rsidR="000968EE" w:rsidRDefault="00000000">
            <w:pPr>
              <w:rPr>
                <w:color w:val="1B1C1D"/>
              </w:rPr>
            </w:pPr>
            <w:r>
              <w:rPr>
                <w:b/>
                <w:bCs/>
                <w:color w:val="1B1C1D"/>
              </w:rPr>
              <w:t>OEM</w:t>
            </w:r>
            <w:r>
              <w:rPr>
                <w:color w:val="1B1C1D"/>
              </w:rPr>
              <w:t xml:space="preserve"> – UK manufacturer of filtration consumables and vessels.</w:t>
            </w:r>
          </w:p>
        </w:tc>
      </w:tr>
      <w:tr w:rsidR="000968EE" w14:paraId="0ABD2F34" w14:textId="77777777">
        <w:trPr>
          <w:trHeight w:val="1920"/>
        </w:trPr>
        <w:tc>
          <w:tcPr>
            <w:tcW w:w="15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7CEEBFE" w14:textId="77777777" w:rsidR="000968EE" w:rsidRDefault="00000000">
            <w:pPr>
              <w:rPr>
                <w:color w:val="1B1C1D"/>
              </w:rPr>
            </w:pPr>
            <w:r>
              <w:rPr>
                <w:b/>
                <w:bCs/>
                <w:color w:val="1B1C1D"/>
              </w:rPr>
              <w:t>Biopharma Group</w:t>
            </w:r>
            <w:r>
              <w:rPr>
                <w:color w:val="1B1C1D"/>
              </w:rPr>
              <w:t xml:space="preserve"> (Capital Equipment Division)</w:t>
            </w:r>
            <w:r>
              <w:rPr>
                <w:color w:val="1B1C1D"/>
              </w:rPr>
              <w:br/>
            </w:r>
            <w:hyperlink r:id="rId31">
              <w:r>
                <w:rPr>
                  <w:color w:val="0B57D0"/>
                  <w:u w:val="single"/>
                </w:rPr>
                <w:t>biopharma.co.uk</w:t>
              </w:r>
            </w:hyperlink>
            <w:r>
              <w:rPr>
                <w:color w:val="1B1C1D"/>
              </w:rPr>
              <w:br/>
            </w:r>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8402C43" w14:textId="77777777" w:rsidR="000968EE" w:rsidRDefault="00000000">
            <w:pPr>
              <w:rPr>
                <w:color w:val="1B1C1D"/>
              </w:rPr>
            </w:pPr>
            <w:r>
              <w:rPr>
                <w:b/>
                <w:bCs/>
                <w:color w:val="1B1C1D"/>
              </w:rPr>
              <w:t>Dewatering/Concentration</w:t>
            </w:r>
            <w:r>
              <w:rPr>
                <w:color w:val="1B1C1D"/>
              </w:rPr>
              <w:t xml:space="preserve">, </w:t>
            </w:r>
            <w:r>
              <w:rPr>
                <w:b/>
                <w:bCs/>
                <w:color w:val="1B1C1D"/>
              </w:rPr>
              <w:t>Final Product</w:t>
            </w:r>
            <w:r>
              <w:rPr>
                <w:color w:val="1B1C1D"/>
              </w:rPr>
              <w:t xml:space="preserve"> (Drying)</w:t>
            </w:r>
          </w:p>
        </w:tc>
        <w:tc>
          <w:tcPr>
            <w:tcW w:w="202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0EF00FF" w14:textId="77777777" w:rsidR="000968EE" w:rsidRDefault="00000000">
            <w:pPr>
              <w:rPr>
                <w:color w:val="1B1C1D"/>
              </w:rPr>
            </w:pPr>
            <w:r>
              <w:rPr>
                <w:color w:val="1B1C1D"/>
              </w:rPr>
              <w:t xml:space="preserve">Distributor of High-Pressure Homogenisers, TFF Systems, and specialist </w:t>
            </w:r>
            <w:r>
              <w:rPr>
                <w:b/>
                <w:bCs/>
                <w:color w:val="1B1C1D"/>
              </w:rPr>
              <w:t>Freeze Dryers (Lyophilizers)</w:t>
            </w:r>
            <w:r>
              <w:rPr>
                <w:color w:val="1B1C1D"/>
              </w:rPr>
              <w:t>.</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C061DCF" w14:textId="77777777" w:rsidR="000968EE" w:rsidRDefault="00000000">
            <w:pPr>
              <w:rPr>
                <w:color w:val="1B1C1D"/>
              </w:rPr>
            </w:pPr>
            <w:r>
              <w:rPr>
                <w:b/>
                <w:bCs/>
                <w:color w:val="1B1C1D"/>
              </w:rPr>
              <w:t>Lab</w:t>
            </w:r>
            <w:r>
              <w:rPr>
                <w:color w:val="1B1C1D"/>
              </w:rPr>
              <w:t xml:space="preserve"> (mL/hr) to </w:t>
            </w:r>
            <w:r>
              <w:rPr>
                <w:b/>
                <w:bCs/>
                <w:color w:val="1B1C1D"/>
              </w:rPr>
              <w:t>Production</w:t>
            </w:r>
            <w:r>
              <w:rPr>
                <w:color w:val="1B1C1D"/>
              </w:rPr>
              <w:t xml:space="preserve"> (up to 1,000 L/hr for homogenisers)</w:t>
            </w:r>
          </w:p>
        </w:tc>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1B292FA" w14:textId="77777777" w:rsidR="000968EE" w:rsidRDefault="00000000">
            <w:pPr>
              <w:rPr>
                <w:color w:val="1B1C1D"/>
              </w:rPr>
            </w:pPr>
            <w:r>
              <w:rPr>
                <w:b/>
                <w:bCs/>
                <w:color w:val="1B1C1D"/>
              </w:rPr>
              <w:t>Supplier/Distributor</w:t>
            </w:r>
            <w:r>
              <w:rPr>
                <w:color w:val="1B1C1D"/>
              </w:rPr>
              <w:t xml:space="preserve"> – Exclusive UK/Ireland distributor for key international OEMs.</w:t>
            </w:r>
          </w:p>
        </w:tc>
      </w:tr>
      <w:tr w:rsidR="000968EE" w14:paraId="7CC3D929" w14:textId="77777777">
        <w:trPr>
          <w:trHeight w:val="1920"/>
        </w:trPr>
        <w:tc>
          <w:tcPr>
            <w:tcW w:w="15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6C8A214" w14:textId="77777777" w:rsidR="000968EE" w:rsidRDefault="00000000">
            <w:pPr>
              <w:rPr>
                <w:color w:val="1B1C1D"/>
              </w:rPr>
            </w:pPr>
            <w:r>
              <w:rPr>
                <w:b/>
                <w:bCs/>
                <w:color w:val="1B1C1D"/>
              </w:rPr>
              <w:t>Pure Process</w:t>
            </w:r>
            <w:r>
              <w:rPr>
                <w:b/>
                <w:bCs/>
                <w:color w:val="1B1C1D"/>
              </w:rPr>
              <w:br/>
            </w:r>
            <w:hyperlink r:id="rId32">
              <w:r>
                <w:rPr>
                  <w:color w:val="0B57D0"/>
                  <w:u w:val="single"/>
                </w:rPr>
                <w:t>pureprocess.eu</w:t>
              </w:r>
            </w:hyperlink>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9FE97FB" w14:textId="77777777" w:rsidR="000968EE" w:rsidRDefault="00000000">
            <w:pPr>
              <w:rPr>
                <w:color w:val="1B1C1D"/>
              </w:rPr>
            </w:pPr>
            <w:r>
              <w:rPr>
                <w:b/>
                <w:bCs/>
                <w:color w:val="1B1C1D"/>
              </w:rPr>
              <w:t>Primary Separation / Depth Filtration</w:t>
            </w:r>
          </w:p>
        </w:tc>
        <w:tc>
          <w:tcPr>
            <w:tcW w:w="202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719534C" w14:textId="77777777" w:rsidR="000968EE" w:rsidRDefault="00000000">
            <w:pPr>
              <w:rPr>
                <w:color w:val="1B1C1D"/>
              </w:rPr>
            </w:pPr>
            <w:r>
              <w:rPr>
                <w:color w:val="1B1C1D"/>
              </w:rPr>
              <w:t>Supplier of single-use and multi-use filtration systems, depth filtration media, and Dynamic Depth Filtration (DDF) technologies.</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19D5FA8" w14:textId="77777777" w:rsidR="000968EE" w:rsidRDefault="00000000">
            <w:pPr>
              <w:rPr>
                <w:color w:val="1B1C1D"/>
              </w:rPr>
            </w:pPr>
            <w:r>
              <w:rPr>
                <w:b/>
                <w:bCs/>
                <w:color w:val="1B1C1D"/>
              </w:rPr>
              <w:t>Lab</w:t>
            </w:r>
            <w:r>
              <w:rPr>
                <w:color w:val="1B1C1D"/>
              </w:rPr>
              <w:t xml:space="preserve"> to </w:t>
            </w:r>
            <w:r>
              <w:rPr>
                <w:b/>
                <w:bCs/>
                <w:color w:val="1B1C1D"/>
              </w:rPr>
              <w:t>Production</w:t>
            </w:r>
          </w:p>
        </w:tc>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D6B69B9" w14:textId="77777777" w:rsidR="000968EE" w:rsidRDefault="00000000">
            <w:pPr>
              <w:rPr>
                <w:color w:val="1B1C1D"/>
              </w:rPr>
            </w:pPr>
            <w:r>
              <w:rPr>
                <w:b/>
                <w:bCs/>
                <w:color w:val="1B1C1D"/>
              </w:rPr>
              <w:t>Supplier/Distributor</w:t>
            </w:r>
            <w:r>
              <w:rPr>
                <w:color w:val="1B1C1D"/>
              </w:rPr>
              <w:t xml:space="preserve"> – Represents multiple international innovative filtration technology OEMs.</w:t>
            </w:r>
          </w:p>
        </w:tc>
      </w:tr>
      <w:tr w:rsidR="000968EE" w14:paraId="789ECEF5" w14:textId="77777777">
        <w:trPr>
          <w:trHeight w:val="2190"/>
        </w:trPr>
        <w:tc>
          <w:tcPr>
            <w:tcW w:w="15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06EFCE0" w14:textId="77777777" w:rsidR="000968EE" w:rsidRDefault="00000000">
            <w:pPr>
              <w:rPr>
                <w:color w:val="1B1C1D"/>
              </w:rPr>
            </w:pPr>
            <w:r>
              <w:rPr>
                <w:b/>
                <w:bCs/>
                <w:color w:val="1B1C1D"/>
              </w:rPr>
              <w:lastRenderedPageBreak/>
              <w:t>Greyhound Chromatography and Allied Chemicals</w:t>
            </w:r>
            <w:r>
              <w:rPr>
                <w:b/>
                <w:bCs/>
                <w:color w:val="1B1C1D"/>
              </w:rPr>
              <w:br/>
            </w:r>
            <w:hyperlink r:id="rId33">
              <w:r>
                <w:rPr>
                  <w:color w:val="0B57D0"/>
                  <w:u w:val="single"/>
                </w:rPr>
                <w:t>greyhoundchrom.com</w:t>
              </w:r>
            </w:hyperlink>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CE7BDF8" w14:textId="77777777" w:rsidR="000968EE" w:rsidRDefault="00000000">
            <w:pPr>
              <w:rPr>
                <w:color w:val="1B1C1D"/>
              </w:rPr>
            </w:pPr>
            <w:r>
              <w:rPr>
                <w:b/>
                <w:bCs/>
                <w:color w:val="1B1C1D"/>
              </w:rPr>
              <w:t>Purification / Analysis</w:t>
            </w:r>
          </w:p>
        </w:tc>
        <w:tc>
          <w:tcPr>
            <w:tcW w:w="202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16FAD76" w14:textId="77777777" w:rsidR="000968EE" w:rsidRDefault="00000000">
            <w:pPr>
              <w:rPr>
                <w:color w:val="1B1C1D"/>
              </w:rPr>
            </w:pPr>
            <w:r>
              <w:rPr>
                <w:color w:val="1B1C1D"/>
              </w:rPr>
              <w:t xml:space="preserve">UK supplier/distributor for a vast range of </w:t>
            </w:r>
            <w:r>
              <w:rPr>
                <w:b/>
                <w:bCs/>
                <w:color w:val="1B1C1D"/>
              </w:rPr>
              <w:t>chromatography consumables</w:t>
            </w:r>
            <w:r>
              <w:rPr>
                <w:color w:val="1B1C1D"/>
              </w:rPr>
              <w:t xml:space="preserve"> (columns, resins, media) and essential lab equipment.</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45E490E" w14:textId="77777777" w:rsidR="000968EE" w:rsidRDefault="00000000">
            <w:pPr>
              <w:rPr>
                <w:color w:val="1B1C1D"/>
              </w:rPr>
            </w:pPr>
            <w:r>
              <w:rPr>
                <w:b/>
                <w:bCs/>
                <w:color w:val="1B1C1D"/>
              </w:rPr>
              <w:t>Analytical</w:t>
            </w:r>
            <w:r>
              <w:rPr>
                <w:color w:val="1B1C1D"/>
              </w:rPr>
              <w:t xml:space="preserve"> to </w:t>
            </w:r>
            <w:r>
              <w:rPr>
                <w:b/>
                <w:bCs/>
                <w:color w:val="1B1C1D"/>
              </w:rPr>
              <w:t>Pilot/Process-Scale</w:t>
            </w:r>
          </w:p>
        </w:tc>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02578F9" w14:textId="77777777" w:rsidR="000968EE" w:rsidRDefault="00000000">
            <w:pPr>
              <w:rPr>
                <w:color w:val="1B1C1D"/>
              </w:rPr>
            </w:pPr>
            <w:r>
              <w:rPr>
                <w:b/>
                <w:bCs/>
                <w:color w:val="1B1C1D"/>
              </w:rPr>
              <w:t>Supplier/Distributor</w:t>
            </w:r>
            <w:r>
              <w:rPr>
                <w:color w:val="1B1C1D"/>
              </w:rPr>
              <w:t xml:space="preserve"> – UK distributor for brands like Macherey-Nagel.</w:t>
            </w:r>
          </w:p>
        </w:tc>
      </w:tr>
      <w:tr w:rsidR="000968EE" w14:paraId="2B942D3C" w14:textId="77777777">
        <w:trPr>
          <w:trHeight w:val="2475"/>
        </w:trPr>
        <w:tc>
          <w:tcPr>
            <w:tcW w:w="15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F76796C" w14:textId="77777777" w:rsidR="000968EE" w:rsidRDefault="00000000">
            <w:pPr>
              <w:rPr>
                <w:color w:val="1B1C1D"/>
              </w:rPr>
            </w:pPr>
            <w:r>
              <w:rPr>
                <w:b/>
                <w:bCs/>
                <w:color w:val="1B1C1D"/>
              </w:rPr>
              <w:t>Fleet Bioprocessing Ltd</w:t>
            </w:r>
            <w:r>
              <w:rPr>
                <w:b/>
                <w:bCs/>
                <w:color w:val="1B1C1D"/>
              </w:rPr>
              <w:br/>
            </w:r>
            <w:hyperlink r:id="rId34">
              <w:r>
                <w:rPr>
                  <w:color w:val="0B57D0"/>
                  <w:u w:val="single"/>
                </w:rPr>
                <w:t>fleetbioprocessing.co.uk</w:t>
              </w:r>
            </w:hyperlink>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F1D1E24" w14:textId="77777777" w:rsidR="000968EE" w:rsidRDefault="00000000">
            <w:pPr>
              <w:rPr>
                <w:color w:val="1B1C1D"/>
              </w:rPr>
            </w:pPr>
            <w:r>
              <w:rPr>
                <w:b/>
                <w:bCs/>
                <w:color w:val="1B1C1D"/>
              </w:rPr>
              <w:t>Purification / Formulation</w:t>
            </w:r>
          </w:p>
        </w:tc>
        <w:tc>
          <w:tcPr>
            <w:tcW w:w="202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B1A394D" w14:textId="77777777" w:rsidR="000968EE" w:rsidRDefault="00000000">
            <w:pPr>
              <w:rPr>
                <w:color w:val="1B1C1D"/>
              </w:rPr>
            </w:pPr>
            <w:r>
              <w:rPr>
                <w:color w:val="1B1C1D"/>
              </w:rPr>
              <w:t xml:space="preserve">Provides process development and contract services: preparative and analytical </w:t>
            </w:r>
            <w:r>
              <w:rPr>
                <w:b/>
                <w:bCs/>
                <w:color w:val="1B1C1D"/>
              </w:rPr>
              <w:t>chromatography</w:t>
            </w:r>
            <w:r>
              <w:rPr>
                <w:color w:val="1B1C1D"/>
              </w:rPr>
              <w:t xml:space="preserve">, dialysis, and </w:t>
            </w:r>
            <w:r>
              <w:rPr>
                <w:b/>
                <w:bCs/>
                <w:color w:val="1B1C1D"/>
              </w:rPr>
              <w:t>lyophilisation</w:t>
            </w:r>
            <w:r>
              <w:rPr>
                <w:color w:val="1B1C1D"/>
              </w:rPr>
              <w:t>.</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814F9F1" w14:textId="77777777" w:rsidR="000968EE" w:rsidRDefault="00000000">
            <w:pPr>
              <w:rPr>
                <w:color w:val="1B1C1D"/>
              </w:rPr>
            </w:pPr>
            <w:r>
              <w:rPr>
                <w:b/>
                <w:bCs/>
                <w:color w:val="1B1C1D"/>
              </w:rPr>
              <w:t>Research/Bench</w:t>
            </w:r>
            <w:r>
              <w:rPr>
                <w:color w:val="1B1C1D"/>
              </w:rPr>
              <w:t xml:space="preserve"> to </w:t>
            </w:r>
            <w:r>
              <w:rPr>
                <w:b/>
                <w:bCs/>
                <w:color w:val="1B1C1D"/>
              </w:rPr>
              <w:t>Mid-Scale Production</w:t>
            </w:r>
            <w:r>
              <w:rPr>
                <w:color w:val="1B1C1D"/>
              </w:rPr>
              <w:t xml:space="preserve"> (Gram-level batches)</w:t>
            </w:r>
          </w:p>
        </w:tc>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7C56A84" w14:textId="77777777" w:rsidR="000968EE" w:rsidRDefault="00000000">
            <w:pPr>
              <w:rPr>
                <w:color w:val="1B1C1D"/>
              </w:rPr>
            </w:pPr>
            <w:r>
              <w:rPr>
                <w:b/>
                <w:bCs/>
                <w:color w:val="1B1C1D"/>
              </w:rPr>
              <w:t>Service Provider</w:t>
            </w:r>
            <w:r>
              <w:rPr>
                <w:color w:val="1B1C1D"/>
              </w:rPr>
              <w:t xml:space="preserve"> – Offers purification and formulation services using in-house and third-party equipment.</w:t>
            </w:r>
          </w:p>
        </w:tc>
      </w:tr>
    </w:tbl>
    <w:p w14:paraId="6E98241F" w14:textId="77777777" w:rsidR="000968EE" w:rsidRDefault="000968EE">
      <w:pPr>
        <w:spacing w:before="240" w:after="240"/>
        <w:rPr>
          <w:color w:val="FF0000"/>
        </w:rPr>
      </w:pPr>
    </w:p>
    <w:p w14:paraId="5DAEA47C" w14:textId="77777777" w:rsidR="000968EE" w:rsidRDefault="00000000">
      <w:pPr>
        <w:pStyle w:val="Heading4"/>
        <w:numPr>
          <w:ilvl w:val="1"/>
          <w:numId w:val="7"/>
        </w:numPr>
      </w:pPr>
      <w:bookmarkStart w:id="16" w:name="_5xk7lu1w3vwq" w:colFirst="0" w:colLast="0"/>
      <w:bookmarkEnd w:id="16"/>
      <w:r>
        <w:t>Analytical equipment</w:t>
      </w:r>
    </w:p>
    <w:p w14:paraId="0FE90031" w14:textId="77777777" w:rsidR="000968EE" w:rsidRDefault="00000000">
      <w:pPr>
        <w:spacing w:after="240"/>
      </w:pPr>
      <w:r>
        <w:t>Directory of UK suppliers of analytical instruments used for process monitoring and quality control at larger bioprocessing scales. This list includes vendors that supply or service the high-performance systems necessary for both QC labs and implementing Process Analytical Technology (PAT) on the manufacturing floor.</w:t>
      </w:r>
    </w:p>
    <w:tbl>
      <w:tblPr>
        <w:tblStyle w:val="a9"/>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5"/>
        <w:gridCol w:w="1965"/>
        <w:gridCol w:w="1740"/>
        <w:gridCol w:w="3435"/>
      </w:tblGrid>
      <w:tr w:rsidR="000968EE" w14:paraId="0F64364A" w14:textId="77777777">
        <w:trPr>
          <w:trHeight w:val="1095"/>
        </w:trPr>
        <w:tc>
          <w:tcPr>
            <w:tcW w:w="223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78B914CA" w14:textId="77777777" w:rsidR="000968EE" w:rsidRDefault="00000000">
            <w:pPr>
              <w:rPr>
                <w:color w:val="1B1C1D"/>
              </w:rPr>
            </w:pPr>
            <w:r>
              <w:rPr>
                <w:b/>
                <w:bCs/>
                <w:color w:val="1B1C1D"/>
              </w:rPr>
              <w:t>Company Name</w:t>
            </w:r>
          </w:p>
        </w:tc>
        <w:tc>
          <w:tcPr>
            <w:tcW w:w="196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6F5F840A" w14:textId="77777777" w:rsidR="000968EE" w:rsidRDefault="00000000">
            <w:pPr>
              <w:rPr>
                <w:color w:val="1B1C1D"/>
              </w:rPr>
            </w:pPr>
            <w:r>
              <w:rPr>
                <w:b/>
                <w:bCs/>
                <w:color w:val="1B1C1D"/>
              </w:rPr>
              <w:t>Primary purpose/focus</w:t>
            </w:r>
          </w:p>
        </w:tc>
        <w:tc>
          <w:tcPr>
            <w:tcW w:w="174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3E595ACF" w14:textId="77777777" w:rsidR="000968EE" w:rsidRDefault="00000000">
            <w:pPr>
              <w:rPr>
                <w:color w:val="1B1C1D"/>
              </w:rPr>
            </w:pPr>
            <w:r>
              <w:rPr>
                <w:b/>
                <w:bCs/>
                <w:color w:val="1B1C1D"/>
              </w:rPr>
              <w:t>Scale offered</w:t>
            </w:r>
          </w:p>
        </w:tc>
        <w:tc>
          <w:tcPr>
            <w:tcW w:w="343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04FD95B0" w14:textId="77777777" w:rsidR="000968EE" w:rsidRDefault="00000000">
            <w:pPr>
              <w:rPr>
                <w:color w:val="1B1C1D"/>
              </w:rPr>
            </w:pPr>
            <w:r>
              <w:rPr>
                <w:b/>
                <w:bCs/>
                <w:color w:val="1B1C1D"/>
              </w:rPr>
              <w:t>OEM/supplier status</w:t>
            </w:r>
          </w:p>
        </w:tc>
      </w:tr>
      <w:tr w:rsidR="000968EE" w14:paraId="4FA6DBCC" w14:textId="77777777">
        <w:trPr>
          <w:trHeight w:val="2775"/>
        </w:trPr>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28374F3" w14:textId="77777777" w:rsidR="000968EE" w:rsidRDefault="00000000">
            <w:pPr>
              <w:rPr>
                <w:color w:val="1B1C1D"/>
              </w:rPr>
            </w:pPr>
            <w:r>
              <w:rPr>
                <w:b/>
                <w:bCs/>
                <w:color w:val="1B1C1D"/>
              </w:rPr>
              <w:t>Thermo Fisher Scientific</w:t>
            </w:r>
            <w:r>
              <w:rPr>
                <w:color w:val="1B1C1D"/>
              </w:rPr>
              <w:t xml:space="preserve"> (UK)</w:t>
            </w:r>
            <w:r>
              <w:rPr>
                <w:color w:val="1B1C1D"/>
              </w:rPr>
              <w:br/>
            </w:r>
            <w:r>
              <w:rPr>
                <w:color w:val="1B1C1D"/>
              </w:rPr>
              <w:br/>
            </w:r>
            <w:hyperlink r:id="rId35">
              <w:r>
                <w:rPr>
                  <w:color w:val="0B57D0"/>
                  <w:u w:val="single"/>
                </w:rPr>
                <w:t>thermofisher.com</w:t>
              </w:r>
            </w:hyperlink>
          </w:p>
        </w:tc>
        <w:tc>
          <w:tcPr>
            <w:tcW w:w="19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82A4D5E" w14:textId="77777777" w:rsidR="000968EE" w:rsidRDefault="00000000">
            <w:pPr>
              <w:rPr>
                <w:color w:val="1B1C1D"/>
              </w:rPr>
            </w:pPr>
            <w:r>
              <w:rPr>
                <w:b/>
                <w:bCs/>
                <w:color w:val="1B1C1D"/>
              </w:rPr>
              <w:t>Core Analytical Instrumentation &amp; PAT</w:t>
            </w:r>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9E6E6BD" w14:textId="77777777" w:rsidR="000968EE" w:rsidRDefault="00000000">
            <w:pPr>
              <w:rPr>
                <w:color w:val="1B1C1D"/>
              </w:rPr>
            </w:pPr>
            <w:r>
              <w:rPr>
                <w:b/>
                <w:bCs/>
                <w:color w:val="1B1C1D"/>
              </w:rPr>
              <w:t>Lab</w:t>
            </w:r>
            <w:r>
              <w:rPr>
                <w:color w:val="1B1C1D"/>
              </w:rPr>
              <w:t xml:space="preserve"> to </w:t>
            </w:r>
            <w:r>
              <w:rPr>
                <w:b/>
                <w:bCs/>
                <w:color w:val="1B1C1D"/>
              </w:rPr>
              <w:t>production</w:t>
            </w:r>
          </w:p>
        </w:tc>
        <w:tc>
          <w:tcPr>
            <w:tcW w:w="34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A2EC776" w14:textId="77777777" w:rsidR="000968EE" w:rsidRDefault="00000000">
            <w:pPr>
              <w:rPr>
                <w:color w:val="1B1C1D"/>
              </w:rPr>
            </w:pPr>
            <w:r>
              <w:rPr>
                <w:b/>
                <w:bCs/>
                <w:color w:val="1B1C1D"/>
              </w:rPr>
              <w:t>Original Equipment Manufacturer (OEM)</w:t>
            </w:r>
            <w:r>
              <w:rPr>
                <w:color w:val="1B1C1D"/>
              </w:rPr>
              <w:t xml:space="preserve"> – Global manufacturer with a strong UK presence, offering instruments and integrated PAT solutions (e.g., </w:t>
            </w:r>
            <w:r>
              <w:rPr>
                <w:i/>
                <w:iCs/>
                <w:color w:val="1B1C1D"/>
              </w:rPr>
              <w:t>Prima PRO Mass Spectrometers</w:t>
            </w:r>
            <w:r>
              <w:rPr>
                <w:color w:val="1B1C1D"/>
              </w:rPr>
              <w:t xml:space="preserve"> for gas analysis, GC/HPLC systems).</w:t>
            </w:r>
          </w:p>
        </w:tc>
      </w:tr>
      <w:tr w:rsidR="000968EE" w14:paraId="03711978" w14:textId="77777777">
        <w:trPr>
          <w:trHeight w:val="2580"/>
        </w:trPr>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F4B0A75" w14:textId="77777777" w:rsidR="000968EE" w:rsidRDefault="00000000">
            <w:pPr>
              <w:rPr>
                <w:b/>
                <w:bCs/>
                <w:color w:val="1B1C1D"/>
              </w:rPr>
            </w:pPr>
            <w:r>
              <w:rPr>
                <w:b/>
                <w:bCs/>
                <w:color w:val="1B1C1D"/>
              </w:rPr>
              <w:lastRenderedPageBreak/>
              <w:t>Scientific Laboratory Supplies (SLS)</w:t>
            </w:r>
            <w:r>
              <w:rPr>
                <w:b/>
                <w:bCs/>
                <w:color w:val="1B1C1D"/>
              </w:rPr>
              <w:br/>
            </w:r>
            <w:r>
              <w:rPr>
                <w:b/>
                <w:bCs/>
                <w:color w:val="1B1C1D"/>
              </w:rPr>
              <w:br/>
            </w:r>
            <w:hyperlink r:id="rId36">
              <w:r>
                <w:rPr>
                  <w:color w:val="0B57D0"/>
                  <w:u w:val="single"/>
                </w:rPr>
                <w:t>scientificlabs.co.uk</w:t>
              </w:r>
            </w:hyperlink>
          </w:p>
        </w:tc>
        <w:tc>
          <w:tcPr>
            <w:tcW w:w="19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CDD132F" w14:textId="77777777" w:rsidR="000968EE" w:rsidRDefault="00000000">
            <w:pPr>
              <w:rPr>
                <w:color w:val="1B1C1D"/>
              </w:rPr>
            </w:pPr>
            <w:r>
              <w:rPr>
                <w:b/>
                <w:bCs/>
                <w:color w:val="1B1C1D"/>
              </w:rPr>
              <w:t>Analytical ab consumables &amp; equipment</w:t>
            </w:r>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8359C09" w14:textId="77777777" w:rsidR="000968EE" w:rsidRDefault="00000000">
            <w:pPr>
              <w:rPr>
                <w:color w:val="1B1C1D"/>
              </w:rPr>
            </w:pPr>
            <w:r>
              <w:rPr>
                <w:b/>
                <w:bCs/>
                <w:color w:val="1B1C1D"/>
              </w:rPr>
              <w:t>Analytical lab</w:t>
            </w:r>
            <w:r>
              <w:rPr>
                <w:color w:val="1B1C1D"/>
              </w:rPr>
              <w:t xml:space="preserve"> (Benchtop)</w:t>
            </w:r>
          </w:p>
        </w:tc>
        <w:tc>
          <w:tcPr>
            <w:tcW w:w="34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BAFD451" w14:textId="77777777" w:rsidR="000968EE" w:rsidRDefault="00000000">
            <w:pPr>
              <w:rPr>
                <w:color w:val="1B1C1D"/>
              </w:rPr>
            </w:pPr>
            <w:r>
              <w:rPr>
                <w:b/>
                <w:bCs/>
                <w:color w:val="1B1C1D"/>
              </w:rPr>
              <w:t>Supplier/distributor</w:t>
            </w:r>
            <w:r>
              <w:rPr>
                <w:color w:val="1B1C1D"/>
              </w:rPr>
              <w:t xml:space="preserve"> – Large independent UK supplier of GC/HPLC systems, columns, solvents, and consumables from multiple major international OEM brands (e.g., </w:t>
            </w:r>
            <w:r>
              <w:rPr>
                <w:i/>
                <w:iCs/>
                <w:color w:val="1B1C1D"/>
              </w:rPr>
              <w:t>Thermo, Merck</w:t>
            </w:r>
            <w:r>
              <w:rPr>
                <w:color w:val="1B1C1D"/>
              </w:rPr>
              <w:t>).</w:t>
            </w:r>
          </w:p>
        </w:tc>
      </w:tr>
      <w:tr w:rsidR="000968EE" w14:paraId="03267BBE" w14:textId="77777777">
        <w:trPr>
          <w:trHeight w:val="2745"/>
        </w:trPr>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4EAD59B" w14:textId="77777777" w:rsidR="000968EE" w:rsidRDefault="00000000">
            <w:pPr>
              <w:rPr>
                <w:color w:val="1B1C1D"/>
              </w:rPr>
            </w:pPr>
            <w:r>
              <w:rPr>
                <w:b/>
                <w:bCs/>
                <w:color w:val="1B1C1D"/>
              </w:rPr>
              <w:t>BPES (Bioprocess Equipment Specialists)</w:t>
            </w:r>
            <w:r>
              <w:rPr>
                <w:b/>
                <w:bCs/>
                <w:color w:val="1B1C1D"/>
              </w:rPr>
              <w:br/>
            </w:r>
            <w:r>
              <w:rPr>
                <w:b/>
                <w:bCs/>
                <w:color w:val="1B1C1D"/>
              </w:rPr>
              <w:br/>
            </w:r>
            <w:hyperlink r:id="rId37">
              <w:r>
                <w:rPr>
                  <w:color w:val="0B57D0"/>
                  <w:u w:val="single"/>
                </w:rPr>
                <w:t>bioprocess-eng.co.uk</w:t>
              </w:r>
            </w:hyperlink>
          </w:p>
        </w:tc>
        <w:tc>
          <w:tcPr>
            <w:tcW w:w="19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01159F2" w14:textId="77777777" w:rsidR="000968EE" w:rsidRDefault="00000000">
            <w:pPr>
              <w:rPr>
                <w:color w:val="1B1C1D"/>
              </w:rPr>
            </w:pPr>
            <w:r>
              <w:rPr>
                <w:b/>
                <w:bCs/>
                <w:color w:val="1B1C1D"/>
              </w:rPr>
              <w:t>Bioprocess Sensors &amp; PAT Tools</w:t>
            </w:r>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4B4936D" w14:textId="77777777" w:rsidR="000968EE" w:rsidRDefault="00000000">
            <w:pPr>
              <w:rPr>
                <w:color w:val="1B1C1D"/>
              </w:rPr>
            </w:pPr>
            <w:r>
              <w:rPr>
                <w:b/>
                <w:bCs/>
                <w:color w:val="1B1C1D"/>
              </w:rPr>
              <w:t>Pilot</w:t>
            </w:r>
            <w:r>
              <w:rPr>
                <w:color w:val="1B1C1D"/>
              </w:rPr>
              <w:t xml:space="preserve"> to </w:t>
            </w:r>
            <w:r>
              <w:rPr>
                <w:b/>
                <w:bCs/>
                <w:color w:val="1B1C1D"/>
              </w:rPr>
              <w:t>production</w:t>
            </w:r>
          </w:p>
        </w:tc>
        <w:tc>
          <w:tcPr>
            <w:tcW w:w="34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E886F66" w14:textId="77777777" w:rsidR="000968EE" w:rsidRDefault="00000000">
            <w:pPr>
              <w:rPr>
                <w:color w:val="1B1C1D"/>
              </w:rPr>
            </w:pPr>
            <w:r>
              <w:rPr>
                <w:b/>
                <w:bCs/>
                <w:color w:val="1B1C1D"/>
              </w:rPr>
              <w:t>Supplier/Distributor</w:t>
            </w:r>
            <w:r>
              <w:rPr>
                <w:color w:val="1B1C1D"/>
              </w:rPr>
              <w:t xml:space="preserve"> – Focuses on process integration. Supplies specialist in-line sensors and analytical tools (e.g., total biomass sensors, cell disruptors) that support PAT implementation.</w:t>
            </w:r>
          </w:p>
        </w:tc>
      </w:tr>
      <w:tr w:rsidR="000968EE" w14:paraId="0FB1E668" w14:textId="77777777">
        <w:trPr>
          <w:trHeight w:val="2670"/>
        </w:trPr>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665D9D9" w14:textId="77777777" w:rsidR="000968EE" w:rsidRDefault="00000000">
            <w:pPr>
              <w:rPr>
                <w:color w:val="1B1C1D"/>
              </w:rPr>
            </w:pPr>
            <w:r>
              <w:rPr>
                <w:b/>
                <w:bCs/>
                <w:color w:val="1B1C1D"/>
              </w:rPr>
              <w:t>Davidson Analytical Services ($\text{DAS}$)</w:t>
            </w:r>
            <w:r>
              <w:rPr>
                <w:b/>
                <w:bCs/>
                <w:color w:val="1B1C1D"/>
              </w:rPr>
              <w:br/>
            </w:r>
            <w:r>
              <w:rPr>
                <w:b/>
                <w:bCs/>
                <w:color w:val="1B1C1D"/>
              </w:rPr>
              <w:br/>
            </w:r>
            <w:hyperlink r:id="rId38">
              <w:r>
                <w:rPr>
                  <w:color w:val="0B57D0"/>
                  <w:u w:val="single"/>
                </w:rPr>
                <w:t>davidsonanalytical.co.uk</w:t>
              </w:r>
            </w:hyperlink>
          </w:p>
        </w:tc>
        <w:tc>
          <w:tcPr>
            <w:tcW w:w="19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C635205" w14:textId="77777777" w:rsidR="000968EE" w:rsidRDefault="00000000">
            <w:pPr>
              <w:rPr>
                <w:color w:val="1B1C1D"/>
              </w:rPr>
            </w:pPr>
            <w:r>
              <w:rPr>
                <w:b/>
                <w:bCs/>
                <w:color w:val="1B1C1D"/>
              </w:rPr>
              <w:t>GC &amp; HPLC service and sales</w:t>
            </w:r>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94E61DB" w14:textId="77777777" w:rsidR="000968EE" w:rsidRDefault="00000000">
            <w:pPr>
              <w:rPr>
                <w:color w:val="1B1C1D"/>
              </w:rPr>
            </w:pPr>
            <w:r>
              <w:rPr>
                <w:b/>
                <w:bCs/>
                <w:color w:val="1B1C1D"/>
              </w:rPr>
              <w:t>Analytical lab</w:t>
            </w:r>
            <w:r>
              <w:rPr>
                <w:color w:val="1B1C1D"/>
              </w:rPr>
              <w:t xml:space="preserve"> to </w:t>
            </w:r>
            <w:r>
              <w:rPr>
                <w:b/>
                <w:bCs/>
                <w:color w:val="1B1C1D"/>
              </w:rPr>
              <w:t>pilot</w:t>
            </w:r>
          </w:p>
        </w:tc>
        <w:tc>
          <w:tcPr>
            <w:tcW w:w="34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F0CF8CE" w14:textId="77777777" w:rsidR="000968EE" w:rsidRDefault="00000000">
            <w:pPr>
              <w:rPr>
                <w:color w:val="1B1C1D"/>
              </w:rPr>
            </w:pPr>
            <w:r>
              <w:rPr>
                <w:b/>
                <w:bCs/>
                <w:color w:val="1B1C1D"/>
              </w:rPr>
              <w:t>Service provider/supplier</w:t>
            </w:r>
            <w:r>
              <w:rPr>
                <w:color w:val="1B1C1D"/>
              </w:rPr>
              <w:t xml:space="preserve"> – Independent UK company specializing in service, maintenance, and qualification (Q/PV) of GC and HPLC from most manufacturers, and supplies specialist related equipment.</w:t>
            </w:r>
          </w:p>
        </w:tc>
      </w:tr>
      <w:tr w:rsidR="000968EE" w14:paraId="40ACBBC6" w14:textId="77777777">
        <w:trPr>
          <w:trHeight w:val="2490"/>
        </w:trPr>
        <w:tc>
          <w:tcPr>
            <w:tcW w:w="22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6E0E904" w14:textId="77777777" w:rsidR="000968EE" w:rsidRDefault="00000000">
            <w:pPr>
              <w:rPr>
                <w:color w:val="1B1C1D"/>
              </w:rPr>
            </w:pPr>
            <w:r>
              <w:rPr>
                <w:b/>
                <w:bCs/>
                <w:color w:val="1B1C1D"/>
              </w:rPr>
              <w:t>Bruker UK</w:t>
            </w:r>
            <w:r>
              <w:rPr>
                <w:color w:val="1B1C1D"/>
              </w:rPr>
              <w:t xml:space="preserve"> (via Optimal Industrial Technologies)</w:t>
            </w:r>
            <w:r>
              <w:rPr>
                <w:color w:val="1B1C1D"/>
              </w:rPr>
              <w:br/>
            </w:r>
            <w:r>
              <w:rPr>
                <w:color w:val="1B1C1D"/>
              </w:rPr>
              <w:br/>
            </w:r>
            <w:hyperlink r:id="rId39">
              <w:r>
                <w:rPr>
                  <w:color w:val="0B57D0"/>
                  <w:u w:val="single"/>
                </w:rPr>
                <w:t>bruker.com</w:t>
              </w:r>
            </w:hyperlink>
          </w:p>
        </w:tc>
        <w:tc>
          <w:tcPr>
            <w:tcW w:w="19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D5811FF" w14:textId="77777777" w:rsidR="000968EE" w:rsidRDefault="00000000">
            <w:pPr>
              <w:rPr>
                <w:color w:val="1B1C1D"/>
              </w:rPr>
            </w:pPr>
            <w:r>
              <w:rPr>
                <w:b/>
                <w:bCs/>
                <w:color w:val="1B1C1D"/>
              </w:rPr>
              <w:t>PAT knowledge management software &amp; hardware</w:t>
            </w:r>
          </w:p>
        </w:tc>
        <w:tc>
          <w:tcPr>
            <w:tcW w:w="17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6B751C7" w14:textId="77777777" w:rsidR="000968EE" w:rsidRDefault="00000000">
            <w:pPr>
              <w:rPr>
                <w:color w:val="1B1C1D"/>
              </w:rPr>
            </w:pPr>
            <w:r>
              <w:rPr>
                <w:b/>
                <w:bCs/>
                <w:color w:val="1B1C1D"/>
              </w:rPr>
              <w:t>R&amp;D</w:t>
            </w:r>
            <w:r>
              <w:rPr>
                <w:color w:val="1B1C1D"/>
              </w:rPr>
              <w:t xml:space="preserve"> to </w:t>
            </w:r>
            <w:r>
              <w:rPr>
                <w:b/>
                <w:bCs/>
                <w:color w:val="1B1C1D"/>
              </w:rPr>
              <w:t>production</w:t>
            </w:r>
          </w:p>
        </w:tc>
        <w:tc>
          <w:tcPr>
            <w:tcW w:w="34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1C94019" w14:textId="77777777" w:rsidR="000968EE" w:rsidRDefault="00000000">
            <w:pPr>
              <w:rPr>
                <w:color w:val="1B1C1D"/>
              </w:rPr>
            </w:pPr>
            <w:r>
              <w:rPr>
                <w:b/>
                <w:bCs/>
                <w:color w:val="1B1C1D"/>
              </w:rPr>
              <w:t>OEM</w:t>
            </w:r>
            <w:r>
              <w:rPr>
                <w:color w:val="1B1C1D"/>
              </w:rPr>
              <w:t xml:space="preserve"> – GlobalOEM and recent acquirer of UK-based PAT software leader, </w:t>
            </w:r>
            <w:r>
              <w:rPr>
                <w:i/>
                <w:iCs/>
                <w:color w:val="1B1C1D"/>
              </w:rPr>
              <w:t>Optimal Industrial Technologies</w:t>
            </w:r>
            <w:r>
              <w:rPr>
                <w:color w:val="1B1C1D"/>
              </w:rPr>
              <w:t xml:space="preserve"> (TQ). Focuses on integrated PAT solutions (e.g., for process control).</w:t>
            </w:r>
          </w:p>
        </w:tc>
      </w:tr>
    </w:tbl>
    <w:p w14:paraId="3DAC79B7" w14:textId="77777777" w:rsidR="000968EE" w:rsidRDefault="000968EE">
      <w:pPr>
        <w:spacing w:before="240" w:after="240"/>
        <w:rPr>
          <w:color w:val="FF0000"/>
        </w:rPr>
      </w:pPr>
    </w:p>
    <w:p w14:paraId="1CC632B5" w14:textId="77777777" w:rsidR="000968EE" w:rsidRDefault="00000000">
      <w:pPr>
        <w:pStyle w:val="Heading3"/>
        <w:keepNext w:val="0"/>
        <w:keepLines w:val="0"/>
        <w:spacing w:before="280"/>
      </w:pPr>
      <w:bookmarkStart w:id="17" w:name="_2s001s1awaz2" w:colFirst="0" w:colLast="0"/>
      <w:bookmarkEnd w:id="17"/>
      <w:r>
        <w:br w:type="page"/>
      </w:r>
    </w:p>
    <w:p w14:paraId="7A93F955" w14:textId="77777777" w:rsidR="000968EE" w:rsidRDefault="00000000">
      <w:pPr>
        <w:pStyle w:val="Heading3"/>
        <w:keepNext w:val="0"/>
        <w:keepLines w:val="0"/>
        <w:numPr>
          <w:ilvl w:val="0"/>
          <w:numId w:val="7"/>
        </w:numPr>
        <w:spacing w:before="280"/>
      </w:pPr>
      <w:bookmarkStart w:id="18" w:name="_ikj88b78w6l9" w:colFirst="0" w:colLast="0"/>
      <w:bookmarkEnd w:id="18"/>
      <w:r>
        <w:lastRenderedPageBreak/>
        <w:t>Safety and operational best practices</w:t>
      </w:r>
    </w:p>
    <w:p w14:paraId="19D118D5" w14:textId="77777777" w:rsidR="000968EE" w:rsidRDefault="00000000">
      <w:pPr>
        <w:spacing w:before="240" w:after="240"/>
      </w:pPr>
      <w:r>
        <w:t>Health and safety considerations should be at the core of any process, no matter how far along you are in your production process.</w:t>
      </w:r>
    </w:p>
    <w:p w14:paraId="05B26D0A" w14:textId="77777777" w:rsidR="000968EE" w:rsidRDefault="00000000">
      <w:pPr>
        <w:pStyle w:val="Heading4"/>
        <w:numPr>
          <w:ilvl w:val="1"/>
          <w:numId w:val="7"/>
        </w:numPr>
      </w:pPr>
      <w:bookmarkStart w:id="19" w:name="_7hclvpm5jkao" w:colFirst="0" w:colLast="0"/>
      <w:bookmarkEnd w:id="19"/>
      <w:r>
        <w:t xml:space="preserve">Standard Operating Procedures (SOPs): </w:t>
      </w:r>
    </w:p>
    <w:p w14:paraId="290DBAF4" w14:textId="77777777" w:rsidR="000968EE" w:rsidRDefault="00000000">
      <w:pPr>
        <w:spacing w:before="240" w:after="240"/>
      </w:pPr>
      <w:r>
        <w:t>There isn't a single, universally adopted, public set of "Standard Operating Procedures (SOPs)" that cover all common biorefinery operations—like you might find for an ISO standard. There are several reasons for this, including process diversity, proprietary limitations and confidentiality.</w:t>
      </w:r>
    </w:p>
    <w:p w14:paraId="0EC9DD76" w14:textId="77777777" w:rsidR="000968EE" w:rsidRDefault="00000000">
      <w:pPr>
        <w:spacing w:before="240" w:after="240"/>
      </w:pPr>
      <w:r>
        <w:t>However, several organisations, like the National Renewable Energy Laboratory (NREL) in the U.S., have published detailed, publicly available SOPs for fundamental analytical and lab-scale procedures:</w:t>
      </w:r>
    </w:p>
    <w:p w14:paraId="7141C1E5" w14:textId="77777777" w:rsidR="000968EE" w:rsidRDefault="00000000">
      <w:pPr>
        <w:numPr>
          <w:ilvl w:val="0"/>
          <w:numId w:val="21"/>
        </w:numPr>
        <w:spacing w:before="240"/>
      </w:pPr>
      <w:hyperlink r:id="rId40">
        <w:r>
          <w:rPr>
            <w:color w:val="1155CC"/>
            <w:u w:val="single"/>
          </w:rPr>
          <w:t>Celignis</w:t>
        </w:r>
      </w:hyperlink>
      <w:r>
        <w:t>: biomass pre-treatment</w:t>
      </w:r>
    </w:p>
    <w:p w14:paraId="02B859B8" w14:textId="77777777" w:rsidR="000968EE" w:rsidRDefault="00000000">
      <w:pPr>
        <w:numPr>
          <w:ilvl w:val="0"/>
          <w:numId w:val="21"/>
        </w:numPr>
      </w:pPr>
      <w:hyperlink r:id="rId41">
        <w:r>
          <w:rPr>
            <w:color w:val="1155CC"/>
            <w:u w:val="single"/>
          </w:rPr>
          <w:t>NREL</w:t>
        </w:r>
      </w:hyperlink>
      <w:r>
        <w:t>: laboratory analytical procedures</w:t>
      </w:r>
    </w:p>
    <w:p w14:paraId="75568E21" w14:textId="77777777" w:rsidR="000968EE" w:rsidRDefault="00000000">
      <w:pPr>
        <w:numPr>
          <w:ilvl w:val="0"/>
          <w:numId w:val="21"/>
        </w:numPr>
      </w:pPr>
      <w:hyperlink r:id="rId42">
        <w:r>
          <w:rPr>
            <w:color w:val="1155CC"/>
            <w:u w:val="single"/>
          </w:rPr>
          <w:t>Research Gate</w:t>
        </w:r>
      </w:hyperlink>
      <w:r>
        <w:t>: lignocellulosic biomass pre-treatment</w:t>
      </w:r>
      <w:r>
        <w:br/>
      </w:r>
    </w:p>
    <w:p w14:paraId="1497813A" w14:textId="77777777" w:rsidR="000968EE" w:rsidRDefault="00000000">
      <w:pPr>
        <w:pStyle w:val="Heading4"/>
        <w:numPr>
          <w:ilvl w:val="1"/>
          <w:numId w:val="7"/>
        </w:numPr>
        <w:spacing w:before="0"/>
      </w:pPr>
      <w:bookmarkStart w:id="20" w:name="_na3wc185f0on" w:colFirst="0" w:colLast="0"/>
      <w:bookmarkEnd w:id="20"/>
      <w:r>
        <w:t>ISO  (International Organization for Standardization) regulations for biorefining</w:t>
      </w:r>
    </w:p>
    <w:p w14:paraId="13455495" w14:textId="77777777" w:rsidR="000968EE" w:rsidRDefault="00000000">
      <w:pPr>
        <w:spacing w:before="240" w:after="240"/>
      </w:pPr>
      <w:r>
        <w:t xml:space="preserve">ISO doesn't have a single "biorefining process" regulation, but rather a </w:t>
      </w:r>
      <w:r>
        <w:rPr>
          <w:b/>
          <w:bCs/>
        </w:rPr>
        <w:t>suite of standards</w:t>
      </w:r>
      <w:r>
        <w:t xml:space="preserve"> that govern the terminology, sustainability, environmental performance, and quality management essential for operating a modern biorefinery.</w:t>
      </w:r>
    </w:p>
    <w:p w14:paraId="65CA88AE" w14:textId="77777777" w:rsidR="000968EE" w:rsidRDefault="00000000">
      <w:pPr>
        <w:spacing w:before="240" w:after="240"/>
      </w:pPr>
      <w:r>
        <w:t>The most relevant ISO standards for biorefining processes fall into three main categories:</w:t>
      </w:r>
    </w:p>
    <w:p w14:paraId="25EA7007" w14:textId="77777777" w:rsidR="000968EE" w:rsidRDefault="00000000">
      <w:pPr>
        <w:pStyle w:val="Heading4"/>
        <w:numPr>
          <w:ilvl w:val="2"/>
          <w:numId w:val="7"/>
        </w:numPr>
      </w:pPr>
      <w:bookmarkStart w:id="21" w:name="_s3nvhen5ag9b" w:colFirst="0" w:colLast="0"/>
      <w:bookmarkEnd w:id="21"/>
      <w:r>
        <w:t xml:space="preserve">Sustainability and Life Cycle Assessment </w:t>
      </w:r>
    </w:p>
    <w:p w14:paraId="2DD876D7" w14:textId="77777777" w:rsidR="000968EE" w:rsidRDefault="00000000">
      <w:pPr>
        <w:spacing w:before="240" w:after="240"/>
      </w:pPr>
      <w:r>
        <w:t>These standards are critical for establishing the environmental credibility of a biorefinery, which converts biomass into multiple products (fuels, chemicals, materials).</w:t>
      </w:r>
    </w:p>
    <w:tbl>
      <w:tblPr>
        <w:tblStyle w:val="aa"/>
        <w:tblW w:w="94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575"/>
      </w:tblGrid>
      <w:tr w:rsidR="000968EE" w14:paraId="0F2AD627" w14:textId="77777777">
        <w:trPr>
          <w:trHeight w:val="810"/>
        </w:trPr>
        <w:tc>
          <w:tcPr>
            <w:tcW w:w="183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6453D5B8" w14:textId="77777777" w:rsidR="000968EE" w:rsidRDefault="00000000">
            <w:pPr>
              <w:rPr>
                <w:color w:val="1B1C1D"/>
              </w:rPr>
            </w:pPr>
            <w:r>
              <w:rPr>
                <w:b/>
                <w:bCs/>
                <w:color w:val="1B1C1D"/>
              </w:rPr>
              <w:t>ISO Standard</w:t>
            </w:r>
          </w:p>
        </w:tc>
        <w:tc>
          <w:tcPr>
            <w:tcW w:w="757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7F3AD5D9" w14:textId="77777777" w:rsidR="000968EE" w:rsidRDefault="00000000">
            <w:pPr>
              <w:rPr>
                <w:color w:val="1B1C1D"/>
              </w:rPr>
            </w:pPr>
            <w:r>
              <w:rPr>
                <w:b/>
                <w:bCs/>
                <w:color w:val="1B1C1D"/>
              </w:rPr>
              <w:t>Description and relevance to biorefining</w:t>
            </w:r>
          </w:p>
        </w:tc>
      </w:tr>
      <w:tr w:rsidR="000968EE" w14:paraId="5E39C0D4" w14:textId="77777777">
        <w:trPr>
          <w:trHeight w:val="1247"/>
        </w:trPr>
        <w:tc>
          <w:tcPr>
            <w:tcW w:w="183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966546E" w14:textId="77777777" w:rsidR="000968EE" w:rsidRDefault="00000000">
            <w:pPr>
              <w:rPr>
                <w:color w:val="1B1C1D"/>
              </w:rPr>
            </w:pPr>
            <w:hyperlink r:id="rId43">
              <w:r>
                <w:rPr>
                  <w:color w:val="0B57D0"/>
                  <w:u w:val="single"/>
                </w:rPr>
                <w:t>ISO 14040</w:t>
              </w:r>
            </w:hyperlink>
            <w:r>
              <w:rPr>
                <w:color w:val="1B1C1D"/>
              </w:rPr>
              <w:t xml:space="preserve"> /</w:t>
            </w:r>
            <w:hyperlink r:id="rId44">
              <w:r>
                <w:rPr>
                  <w:color w:val="1B1C1D"/>
                </w:rPr>
                <w:t xml:space="preserve"> </w:t>
              </w:r>
            </w:hyperlink>
            <w:hyperlink r:id="rId45">
              <w:r>
                <w:rPr>
                  <w:color w:val="0B57D0"/>
                  <w:u w:val="single"/>
                </w:rPr>
                <w:t>ISO 14044</w:t>
              </w:r>
            </w:hyperlink>
          </w:p>
        </w:tc>
        <w:tc>
          <w:tcPr>
            <w:tcW w:w="7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5C1FDFD" w14:textId="77777777" w:rsidR="000968EE" w:rsidRDefault="00000000">
            <w:pPr>
              <w:rPr>
                <w:color w:val="1B1C1D"/>
              </w:rPr>
            </w:pPr>
            <w:r>
              <w:rPr>
                <w:b/>
                <w:bCs/>
                <w:color w:val="1B1C1D"/>
              </w:rPr>
              <w:t>Life Cycle Assessment (LCA):</w:t>
            </w:r>
            <w:r>
              <w:rPr>
                <w:color w:val="1B1C1D"/>
              </w:rPr>
              <w:t xml:space="preserve"> Core methodology for measuring the </w:t>
            </w:r>
            <w:r>
              <w:rPr>
                <w:b/>
                <w:bCs/>
                <w:color w:val="1B1C1D"/>
              </w:rPr>
              <w:t>environmental footprint</w:t>
            </w:r>
            <w:r>
              <w:rPr>
                <w:color w:val="1B1C1D"/>
              </w:rPr>
              <w:t xml:space="preserve"> and $\text{GHG}$ emissions of the biorefinery process, from raw biomass to final product.</w:t>
            </w:r>
          </w:p>
        </w:tc>
      </w:tr>
      <w:tr w:rsidR="000968EE" w14:paraId="126791B2" w14:textId="77777777">
        <w:trPr>
          <w:trHeight w:val="1380"/>
        </w:trPr>
        <w:tc>
          <w:tcPr>
            <w:tcW w:w="183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8A770C3" w14:textId="77777777" w:rsidR="000968EE" w:rsidRDefault="00000000">
            <w:pPr>
              <w:rPr>
                <w:color w:val="1B1C1D"/>
              </w:rPr>
            </w:pPr>
            <w:hyperlink r:id="rId46">
              <w:r>
                <w:rPr>
                  <w:color w:val="0B57D0"/>
                  <w:u w:val="single"/>
                </w:rPr>
                <w:t>ISO 14001</w:t>
              </w:r>
            </w:hyperlink>
          </w:p>
        </w:tc>
        <w:tc>
          <w:tcPr>
            <w:tcW w:w="7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A9DCA51" w14:textId="77777777" w:rsidR="000968EE" w:rsidRDefault="00000000">
            <w:pPr>
              <w:rPr>
                <w:color w:val="1B1C1D"/>
              </w:rPr>
            </w:pPr>
            <w:r>
              <w:rPr>
                <w:b/>
                <w:bCs/>
                <w:color w:val="1B1C1D"/>
              </w:rPr>
              <w:t>Environmental Management Systems ($\text{EMS}$):</w:t>
            </w:r>
            <w:r>
              <w:rPr>
                <w:color w:val="1B1C1D"/>
              </w:rPr>
              <w:t xml:space="preserve"> Framework for managing environmental responsibilities, waste reduction, and ensuring compliance with local environmental regulations.</w:t>
            </w:r>
          </w:p>
        </w:tc>
      </w:tr>
      <w:tr w:rsidR="000968EE" w14:paraId="554A1064" w14:textId="77777777">
        <w:trPr>
          <w:trHeight w:val="1170"/>
        </w:trPr>
        <w:tc>
          <w:tcPr>
            <w:tcW w:w="183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A4D0E57" w14:textId="77777777" w:rsidR="000968EE" w:rsidRDefault="00000000">
            <w:pPr>
              <w:rPr>
                <w:color w:val="1B1C1D"/>
              </w:rPr>
            </w:pPr>
            <w:hyperlink r:id="rId47">
              <w:r>
                <w:rPr>
                  <w:color w:val="0B57D0"/>
                  <w:u w:val="single"/>
                </w:rPr>
                <w:t>ISO 50001</w:t>
              </w:r>
            </w:hyperlink>
          </w:p>
        </w:tc>
        <w:tc>
          <w:tcPr>
            <w:tcW w:w="7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92BEDAE" w14:textId="77777777" w:rsidR="000968EE" w:rsidRDefault="00000000">
            <w:pPr>
              <w:rPr>
                <w:color w:val="1B1C1D"/>
              </w:rPr>
            </w:pPr>
            <w:r>
              <w:rPr>
                <w:b/>
                <w:bCs/>
                <w:color w:val="1B1C1D"/>
              </w:rPr>
              <w:t>Energy Management Systems ($\text{EnMS}$):</w:t>
            </w:r>
            <w:r>
              <w:rPr>
                <w:color w:val="1B1C1D"/>
              </w:rPr>
              <w:t xml:space="preserve"> Focuses on improving </w:t>
            </w:r>
            <w:r>
              <w:rPr>
                <w:b/>
                <w:bCs/>
                <w:color w:val="1B1C1D"/>
              </w:rPr>
              <w:t>energy efficiency</w:t>
            </w:r>
            <w:r>
              <w:rPr>
                <w:color w:val="1B1C1D"/>
              </w:rPr>
              <w:t xml:space="preserve"> and consumption within the energy-intensive conversion processes of the biorefinery.</w:t>
            </w:r>
          </w:p>
        </w:tc>
      </w:tr>
    </w:tbl>
    <w:p w14:paraId="1563A08D" w14:textId="77777777" w:rsidR="000968EE" w:rsidRDefault="00000000">
      <w:pPr>
        <w:pStyle w:val="Heading4"/>
        <w:numPr>
          <w:ilvl w:val="2"/>
          <w:numId w:val="7"/>
        </w:numPr>
      </w:pPr>
      <w:bookmarkStart w:id="22" w:name="_npl24x7u48ey" w:colFirst="0" w:colLast="0"/>
      <w:bookmarkEnd w:id="22"/>
      <w:r>
        <w:lastRenderedPageBreak/>
        <w:t>Terminology, classification, and biofuels standards</w:t>
      </w:r>
    </w:p>
    <w:p w14:paraId="2A12FAFE" w14:textId="77777777" w:rsidR="000968EE" w:rsidRDefault="00000000">
      <w:r>
        <w:t>These standards ensure that stakeholders (industry, regulators, researchers) use the same language and technical specifications when dealing with biorefinery feedstocks and products.</w:t>
      </w:r>
    </w:p>
    <w:p w14:paraId="3533BDD6" w14:textId="77777777" w:rsidR="000968EE" w:rsidRDefault="000968EE"/>
    <w:tbl>
      <w:tblPr>
        <w:tblStyle w:val="ab"/>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7515"/>
      </w:tblGrid>
      <w:tr w:rsidR="000968EE" w14:paraId="7EE8C4D4" w14:textId="77777777">
        <w:trPr>
          <w:trHeight w:val="665"/>
        </w:trPr>
        <w:tc>
          <w:tcPr>
            <w:tcW w:w="184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1D06933C" w14:textId="77777777" w:rsidR="000968EE" w:rsidRDefault="00000000">
            <w:pPr>
              <w:rPr>
                <w:color w:val="1B1C1D"/>
              </w:rPr>
            </w:pPr>
            <w:r>
              <w:rPr>
                <w:b/>
                <w:bCs/>
                <w:color w:val="1B1C1D"/>
              </w:rPr>
              <w:t>ISO Standard</w:t>
            </w:r>
          </w:p>
        </w:tc>
        <w:tc>
          <w:tcPr>
            <w:tcW w:w="751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204B2C22" w14:textId="77777777" w:rsidR="000968EE" w:rsidRDefault="00000000">
            <w:pPr>
              <w:rPr>
                <w:color w:val="1B1C1D"/>
              </w:rPr>
            </w:pPr>
            <w:r>
              <w:rPr>
                <w:b/>
                <w:bCs/>
                <w:color w:val="1B1C1D"/>
              </w:rPr>
              <w:t>Description and Relevance to Biorefining</w:t>
            </w:r>
          </w:p>
        </w:tc>
      </w:tr>
      <w:tr w:rsidR="000968EE" w14:paraId="4CABFA5F" w14:textId="77777777">
        <w:trPr>
          <w:trHeight w:val="1110"/>
        </w:trPr>
        <w:tc>
          <w:tcPr>
            <w:tcW w:w="18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2D3E6DC" w14:textId="77777777" w:rsidR="000968EE" w:rsidRDefault="00000000">
            <w:pPr>
              <w:rPr>
                <w:color w:val="1B1C1D"/>
              </w:rPr>
            </w:pPr>
            <w:hyperlink r:id="rId48">
              <w:r>
                <w:rPr>
                  <w:b/>
                  <w:bCs/>
                  <w:color w:val="1155CC"/>
                  <w:u w:val="single"/>
                </w:rPr>
                <w:t>ISO 17225 Series</w:t>
              </w:r>
            </w:hyperlink>
          </w:p>
        </w:tc>
        <w:tc>
          <w:tcPr>
            <w:tcW w:w="75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64C6AD9" w14:textId="77777777" w:rsidR="000968EE" w:rsidRDefault="00000000">
            <w:pPr>
              <w:rPr>
                <w:color w:val="1B1C1D"/>
              </w:rPr>
            </w:pPr>
            <w:r>
              <w:rPr>
                <w:b/>
                <w:bCs/>
                <w:color w:val="1B1C1D"/>
              </w:rPr>
              <w:t>Solid Biofuels Classification:</w:t>
            </w:r>
            <w:r>
              <w:rPr>
                <w:color w:val="1B1C1D"/>
              </w:rPr>
              <w:t xml:space="preserve"> Defines quality classes and fuel specifications for solid outputs like </w:t>
            </w:r>
            <w:r>
              <w:rPr>
                <w:b/>
                <w:bCs/>
                <w:color w:val="1B1C1D"/>
              </w:rPr>
              <w:t>wood pellets, chips, and briquettes</w:t>
            </w:r>
            <w:r>
              <w:rPr>
                <w:color w:val="1B1C1D"/>
              </w:rPr>
              <w:t>, essential for trading and end-use.</w:t>
            </w:r>
          </w:p>
        </w:tc>
      </w:tr>
      <w:tr w:rsidR="000968EE" w14:paraId="46127482" w14:textId="77777777">
        <w:trPr>
          <w:trHeight w:val="1245"/>
        </w:trPr>
        <w:tc>
          <w:tcPr>
            <w:tcW w:w="184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CB0EBCB" w14:textId="77777777" w:rsidR="000968EE" w:rsidRDefault="00000000">
            <w:pPr>
              <w:rPr>
                <w:color w:val="1B1C1D"/>
              </w:rPr>
            </w:pPr>
            <w:hyperlink r:id="rId49">
              <w:r>
                <w:rPr>
                  <w:color w:val="0B57D0"/>
                  <w:u w:val="single"/>
                </w:rPr>
                <w:t>ISO 16559</w:t>
              </w:r>
            </w:hyperlink>
          </w:p>
        </w:tc>
        <w:tc>
          <w:tcPr>
            <w:tcW w:w="75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A52D06B" w14:textId="77777777" w:rsidR="000968EE" w:rsidRDefault="00000000">
            <w:pPr>
              <w:rPr>
                <w:color w:val="1B1C1D"/>
              </w:rPr>
            </w:pPr>
            <w:r>
              <w:rPr>
                <w:b/>
                <w:bCs/>
                <w:color w:val="1B1C1D"/>
              </w:rPr>
              <w:t>Solid Biofuels Terminology:</w:t>
            </w:r>
            <w:r>
              <w:rPr>
                <w:color w:val="1B1C1D"/>
              </w:rPr>
              <w:t xml:space="preserve"> Provides standardized definitions for terms used in the solid biofuels sector to ensure common understanding across the supply chain.</w:t>
            </w:r>
          </w:p>
        </w:tc>
      </w:tr>
    </w:tbl>
    <w:p w14:paraId="4D0C7EAF" w14:textId="77777777" w:rsidR="000968EE" w:rsidRDefault="000968EE"/>
    <w:p w14:paraId="7364E925" w14:textId="77777777" w:rsidR="000968EE" w:rsidRDefault="00000000">
      <w:pPr>
        <w:pStyle w:val="Heading4"/>
        <w:numPr>
          <w:ilvl w:val="2"/>
          <w:numId w:val="7"/>
        </w:numPr>
      </w:pPr>
      <w:bookmarkStart w:id="23" w:name="_mb70sanwno2" w:colFirst="0" w:colLast="0"/>
      <w:bookmarkEnd w:id="23"/>
      <w:r>
        <w:t>General process and quality management standards</w:t>
      </w:r>
    </w:p>
    <w:p w14:paraId="01512E06" w14:textId="77777777" w:rsidR="000968EE" w:rsidRDefault="00000000">
      <w:pPr>
        <w:spacing w:before="240" w:after="240"/>
        <w:rPr>
          <w:b/>
          <w:bCs/>
        </w:rPr>
      </w:pPr>
      <w:r>
        <w:t>As industrial facilities, biorefineries must comply with foundational management system standards.</w:t>
      </w:r>
    </w:p>
    <w:tbl>
      <w:tblPr>
        <w:tblStyle w:val="ac"/>
        <w:tblW w:w="91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7350"/>
      </w:tblGrid>
      <w:tr w:rsidR="000968EE" w14:paraId="2B542B3B" w14:textId="77777777">
        <w:trPr>
          <w:trHeight w:val="470"/>
        </w:trPr>
        <w:tc>
          <w:tcPr>
            <w:tcW w:w="181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225F6024" w14:textId="77777777" w:rsidR="000968EE" w:rsidRDefault="00000000">
            <w:pPr>
              <w:rPr>
                <w:b/>
                <w:bCs/>
                <w:color w:val="1B1C1D"/>
              </w:rPr>
            </w:pPr>
            <w:r>
              <w:rPr>
                <w:b/>
                <w:bCs/>
                <w:color w:val="1B1C1D"/>
              </w:rPr>
              <w:t>ISO Standard</w:t>
            </w:r>
          </w:p>
        </w:tc>
        <w:tc>
          <w:tcPr>
            <w:tcW w:w="735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3FF81541" w14:textId="77777777" w:rsidR="000968EE" w:rsidRDefault="00000000">
            <w:pPr>
              <w:rPr>
                <w:b/>
                <w:bCs/>
                <w:color w:val="1B1C1D"/>
              </w:rPr>
            </w:pPr>
            <w:r>
              <w:rPr>
                <w:b/>
                <w:bCs/>
                <w:color w:val="1B1C1D"/>
              </w:rPr>
              <w:t>Description and Relevance to Biorefining</w:t>
            </w:r>
          </w:p>
        </w:tc>
      </w:tr>
      <w:tr w:rsidR="000968EE" w14:paraId="238EDF06" w14:textId="77777777">
        <w:trPr>
          <w:trHeight w:val="1202"/>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70B32AD" w14:textId="77777777" w:rsidR="000968EE" w:rsidRDefault="00000000">
            <w:pPr>
              <w:rPr>
                <w:b/>
                <w:bCs/>
                <w:color w:val="1B1C1D"/>
              </w:rPr>
            </w:pPr>
            <w:hyperlink r:id="rId50">
              <w:r>
                <w:rPr>
                  <w:b/>
                  <w:bCs/>
                  <w:color w:val="0B57D0"/>
                  <w:u w:val="single"/>
                </w:rPr>
                <w:t>ISO 9001</w:t>
              </w:r>
            </w:hyperlink>
          </w:p>
        </w:tc>
        <w:tc>
          <w:tcPr>
            <w:tcW w:w="7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3A3F22F" w14:textId="77777777" w:rsidR="000968EE" w:rsidRDefault="00000000">
            <w:pPr>
              <w:rPr>
                <w:color w:val="1B1C1D"/>
              </w:rPr>
            </w:pPr>
            <w:r>
              <w:rPr>
                <w:b/>
                <w:bCs/>
                <w:color w:val="1B1C1D"/>
              </w:rPr>
              <w:t xml:space="preserve">Quality Management Systems (QMS): </w:t>
            </w:r>
            <w:r>
              <w:rPr>
                <w:color w:val="1B1C1D"/>
              </w:rPr>
              <w:t>Ensures consistent processes, quality control, and continuous improvement in the production of all biorefinery outputs.</w:t>
            </w:r>
          </w:p>
        </w:tc>
      </w:tr>
      <w:tr w:rsidR="000968EE" w14:paraId="619371C3" w14:textId="77777777">
        <w:trPr>
          <w:trHeight w:val="1260"/>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B0EBCE0" w14:textId="77777777" w:rsidR="000968EE" w:rsidRDefault="00000000">
            <w:pPr>
              <w:rPr>
                <w:b/>
                <w:bCs/>
                <w:color w:val="1B1C1D"/>
              </w:rPr>
            </w:pPr>
            <w:hyperlink r:id="rId51">
              <w:r>
                <w:rPr>
                  <w:b/>
                  <w:bCs/>
                  <w:color w:val="0B57D0"/>
                  <w:u w:val="single"/>
                </w:rPr>
                <w:t>ISO 45001</w:t>
              </w:r>
            </w:hyperlink>
          </w:p>
        </w:tc>
        <w:tc>
          <w:tcPr>
            <w:tcW w:w="7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F70B318" w14:textId="77777777" w:rsidR="000968EE" w:rsidRDefault="00000000">
            <w:pPr>
              <w:rPr>
                <w:color w:val="1B1C1D"/>
              </w:rPr>
            </w:pPr>
            <w:r>
              <w:rPr>
                <w:b/>
                <w:bCs/>
                <w:color w:val="1B1C1D"/>
              </w:rPr>
              <w:t xml:space="preserve">Occupational Health and Safety (OH&amp;S) Management Systems: </w:t>
            </w:r>
            <w:r>
              <w:rPr>
                <w:color w:val="1B1C1D"/>
              </w:rPr>
              <w:t>Manages safety risks associated with chemical, thermal, and mechanical conversion processes and protects staff.</w:t>
            </w:r>
          </w:p>
        </w:tc>
      </w:tr>
      <w:tr w:rsidR="000968EE" w14:paraId="02E2BE62" w14:textId="77777777">
        <w:trPr>
          <w:trHeight w:val="112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0804211" w14:textId="77777777" w:rsidR="000968EE" w:rsidRDefault="00000000">
            <w:pPr>
              <w:rPr>
                <w:b/>
                <w:bCs/>
                <w:color w:val="1B1C1D"/>
              </w:rPr>
            </w:pPr>
            <w:hyperlink r:id="rId52">
              <w:r>
                <w:rPr>
                  <w:b/>
                  <w:bCs/>
                  <w:color w:val="0B57D0"/>
                  <w:u w:val="single"/>
                </w:rPr>
                <w:t>ISO/IEC 17025</w:t>
              </w:r>
            </w:hyperlink>
          </w:p>
        </w:tc>
        <w:tc>
          <w:tcPr>
            <w:tcW w:w="7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3738C87" w14:textId="77777777" w:rsidR="000968EE" w:rsidRDefault="00000000">
            <w:pPr>
              <w:rPr>
                <w:color w:val="1B1C1D"/>
              </w:rPr>
            </w:pPr>
            <w:r>
              <w:rPr>
                <w:b/>
                <w:bCs/>
                <w:color w:val="1B1C1D"/>
              </w:rPr>
              <w:t xml:space="preserve">Testing and Calibration Laboratories: </w:t>
            </w:r>
            <w:r>
              <w:rPr>
                <w:color w:val="1B1C1D"/>
              </w:rPr>
              <w:t>Applicable to the internal analytical labs that perform mandatory quality control (QC) testing on feedstocks and products.</w:t>
            </w:r>
          </w:p>
        </w:tc>
      </w:tr>
    </w:tbl>
    <w:p w14:paraId="4FAE76F0" w14:textId="77777777" w:rsidR="000968EE" w:rsidRDefault="000968EE">
      <w:pPr>
        <w:spacing w:before="240" w:after="240"/>
        <w:rPr>
          <w:b/>
          <w:bCs/>
        </w:rPr>
      </w:pPr>
    </w:p>
    <w:p w14:paraId="7315BE03" w14:textId="77777777" w:rsidR="000968EE" w:rsidRDefault="00000000">
      <w:pPr>
        <w:pStyle w:val="Heading4"/>
        <w:numPr>
          <w:ilvl w:val="1"/>
          <w:numId w:val="7"/>
        </w:numPr>
      </w:pPr>
      <w:bookmarkStart w:id="24" w:name="_h1bd74g0ltwc" w:colFirst="0" w:colLast="0"/>
      <w:bookmarkEnd w:id="24"/>
      <w:r>
        <w:t>Risk Management</w:t>
      </w:r>
    </w:p>
    <w:p w14:paraId="24276E5B" w14:textId="77777777" w:rsidR="000968EE" w:rsidRDefault="00000000">
      <w:pPr>
        <w:shd w:val="clear" w:color="auto" w:fill="FFFFFF"/>
      </w:pPr>
      <w:r>
        <w:t>Risk management is critically important in biotechnology scaling up as biological processes are inherently fragile, unpredictable, and tightly regulated, making the transition from a small lab-scale to a large commercial-scale prone to catastrophic and costly failures that threaten safety, financial viability, and regulatory approval.</w:t>
      </w:r>
    </w:p>
    <w:p w14:paraId="17C156E1" w14:textId="77777777" w:rsidR="000968EE" w:rsidRDefault="000968EE">
      <w:pPr>
        <w:shd w:val="clear" w:color="auto" w:fill="FFFFFF"/>
      </w:pPr>
    </w:p>
    <w:p w14:paraId="6F2EA398" w14:textId="77777777" w:rsidR="000968EE" w:rsidRDefault="00000000">
      <w:pPr>
        <w:shd w:val="clear" w:color="auto" w:fill="FFFFFF"/>
        <w:rPr>
          <w:b/>
          <w:bCs/>
        </w:rPr>
      </w:pPr>
      <w:r>
        <w:rPr>
          <w:b/>
          <w:bCs/>
        </w:rPr>
        <w:t>Useful articles:</w:t>
      </w:r>
    </w:p>
    <w:p w14:paraId="6B46DE59" w14:textId="77777777" w:rsidR="000968EE" w:rsidRDefault="000968EE">
      <w:pPr>
        <w:shd w:val="clear" w:color="auto" w:fill="FFFFFF"/>
      </w:pPr>
    </w:p>
    <w:p w14:paraId="18CCFE56" w14:textId="77777777" w:rsidR="000968EE" w:rsidRDefault="00000000">
      <w:hyperlink r:id="rId53">
        <w:r>
          <w:rPr>
            <w:color w:val="1155CC"/>
            <w:u w:val="single"/>
          </w:rPr>
          <w:t>Financial Risk Management in Biotech: Balancing Investment and Growth during Commercial Scale-Up</w:t>
        </w:r>
      </w:hyperlink>
    </w:p>
    <w:p w14:paraId="0B45E26B" w14:textId="77777777" w:rsidR="000968EE" w:rsidRDefault="00000000">
      <w:pPr>
        <w:rPr>
          <w:sz w:val="24"/>
          <w:szCs w:val="24"/>
        </w:rPr>
      </w:pPr>
      <w:hyperlink r:id="rId54" w:anchor=":~:text=Unsuccessful%20scale%2Dup%20can%20lead,quality%20groups%20with%20deviation%20investigations.">
        <w:r>
          <w:rPr>
            <w:color w:val="1155CC"/>
            <w:sz w:val="24"/>
            <w:szCs w:val="24"/>
            <w:u w:val="single"/>
          </w:rPr>
          <w:t>A Unified Approach for Scaling Bioprocess Unit Operations</w:t>
        </w:r>
      </w:hyperlink>
    </w:p>
    <w:p w14:paraId="130BC6B1" w14:textId="77777777" w:rsidR="000968EE" w:rsidRDefault="00000000">
      <w:pPr>
        <w:rPr>
          <w:sz w:val="24"/>
          <w:szCs w:val="24"/>
        </w:rPr>
      </w:pPr>
      <w:hyperlink r:id="rId55">
        <w:r>
          <w:rPr>
            <w:color w:val="1155CC"/>
            <w:sz w:val="24"/>
            <w:szCs w:val="24"/>
            <w:u w:val="single"/>
          </w:rPr>
          <w:t>Scale-Up Challenges in Bioreactor Systems and How to Overcome Them</w:t>
        </w:r>
      </w:hyperlink>
    </w:p>
    <w:p w14:paraId="45D22108" w14:textId="77777777" w:rsidR="000968EE" w:rsidRDefault="000968EE">
      <w:pPr>
        <w:shd w:val="clear" w:color="auto" w:fill="FFFFFF"/>
      </w:pPr>
    </w:p>
    <w:p w14:paraId="294A1A9B" w14:textId="77777777" w:rsidR="000968EE" w:rsidRDefault="00000000">
      <w:pPr>
        <w:pStyle w:val="Heading4"/>
        <w:numPr>
          <w:ilvl w:val="1"/>
          <w:numId w:val="7"/>
        </w:numPr>
        <w:shd w:val="clear" w:color="auto" w:fill="FFFFFF"/>
      </w:pPr>
      <w:bookmarkStart w:id="25" w:name="_tbs3lkkuh4fe" w:colFirst="0" w:colLast="0"/>
      <w:bookmarkEnd w:id="25"/>
      <w:r>
        <w:t>Health and safety providers:</w:t>
      </w:r>
    </w:p>
    <w:p w14:paraId="1AEB78F6" w14:textId="77777777" w:rsidR="000968EE" w:rsidRDefault="00000000">
      <w:pPr>
        <w:shd w:val="clear" w:color="auto" w:fill="FFFFFF"/>
        <w:spacing w:after="80"/>
      </w:pPr>
      <w:r>
        <w:t>Specialist h&amp;s and process safety consultancies</w:t>
      </w:r>
    </w:p>
    <w:p w14:paraId="568C483D" w14:textId="77777777" w:rsidR="000968EE" w:rsidRDefault="00000000">
      <w:pPr>
        <w:shd w:val="clear" w:color="auto" w:fill="FFFFFF"/>
        <w:spacing w:after="240"/>
      </w:pPr>
      <w:r>
        <w:t>These firms often have specific expertise in major hazard, process safety, or biological safety, which is essential for biorefineries (e.g., anaerobic digestion, biofuel production).</w:t>
      </w:r>
    </w:p>
    <w:tbl>
      <w:tblPr>
        <w:tblStyle w:val="ad"/>
        <w:tblW w:w="97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895"/>
        <w:gridCol w:w="4335"/>
      </w:tblGrid>
      <w:tr w:rsidR="000968EE" w14:paraId="3A276FF3" w14:textId="77777777">
        <w:tc>
          <w:tcPr>
            <w:tcW w:w="2535" w:type="dxa"/>
            <w:shd w:val="clear" w:color="auto" w:fill="B7B7B7"/>
            <w:tcMar>
              <w:top w:w="100" w:type="dxa"/>
              <w:left w:w="100" w:type="dxa"/>
              <w:bottom w:w="100" w:type="dxa"/>
              <w:right w:w="100" w:type="dxa"/>
            </w:tcMar>
          </w:tcPr>
          <w:p w14:paraId="5EBC21F4" w14:textId="77777777" w:rsidR="000968EE" w:rsidRDefault="00000000">
            <w:pPr>
              <w:widowControl w:val="0"/>
              <w:pBdr>
                <w:top w:val="nil"/>
                <w:left w:val="nil"/>
                <w:bottom w:val="nil"/>
                <w:right w:val="nil"/>
                <w:between w:val="nil"/>
              </w:pBdr>
              <w:spacing w:line="240" w:lineRule="auto"/>
            </w:pPr>
            <w:r>
              <w:t>Company/Group</w:t>
            </w:r>
          </w:p>
          <w:p w14:paraId="726F66A7" w14:textId="77777777" w:rsidR="000968EE" w:rsidRDefault="000968EE">
            <w:pPr>
              <w:widowControl w:val="0"/>
              <w:pBdr>
                <w:top w:val="nil"/>
                <w:left w:val="nil"/>
                <w:bottom w:val="nil"/>
                <w:right w:val="nil"/>
                <w:between w:val="nil"/>
              </w:pBdr>
              <w:spacing w:line="240" w:lineRule="auto"/>
            </w:pPr>
          </w:p>
        </w:tc>
        <w:tc>
          <w:tcPr>
            <w:tcW w:w="2895" w:type="dxa"/>
            <w:shd w:val="clear" w:color="auto" w:fill="B7B7B7"/>
            <w:tcMar>
              <w:top w:w="100" w:type="dxa"/>
              <w:left w:w="100" w:type="dxa"/>
              <w:bottom w:w="100" w:type="dxa"/>
              <w:right w:w="100" w:type="dxa"/>
            </w:tcMar>
          </w:tcPr>
          <w:p w14:paraId="36C20CC7" w14:textId="77777777" w:rsidR="000968EE" w:rsidRDefault="00000000">
            <w:pPr>
              <w:widowControl w:val="0"/>
              <w:pBdr>
                <w:top w:val="nil"/>
                <w:left w:val="nil"/>
                <w:bottom w:val="nil"/>
                <w:right w:val="nil"/>
                <w:between w:val="nil"/>
              </w:pBdr>
              <w:spacing w:line="240" w:lineRule="auto"/>
            </w:pPr>
            <w:r>
              <w:t>Primary Focus</w:t>
            </w:r>
          </w:p>
          <w:p w14:paraId="4D710EBA" w14:textId="77777777" w:rsidR="000968EE" w:rsidRDefault="000968EE">
            <w:pPr>
              <w:widowControl w:val="0"/>
              <w:pBdr>
                <w:top w:val="nil"/>
                <w:left w:val="nil"/>
                <w:bottom w:val="nil"/>
                <w:right w:val="nil"/>
                <w:between w:val="nil"/>
              </w:pBdr>
              <w:spacing w:line="240" w:lineRule="auto"/>
            </w:pPr>
          </w:p>
        </w:tc>
        <w:tc>
          <w:tcPr>
            <w:tcW w:w="4335" w:type="dxa"/>
            <w:shd w:val="clear" w:color="auto" w:fill="B7B7B7"/>
            <w:tcMar>
              <w:top w:w="100" w:type="dxa"/>
              <w:left w:w="100" w:type="dxa"/>
              <w:bottom w:w="100" w:type="dxa"/>
              <w:right w:w="100" w:type="dxa"/>
            </w:tcMar>
          </w:tcPr>
          <w:p w14:paraId="054EC6A6" w14:textId="77777777" w:rsidR="000968EE" w:rsidRDefault="00000000">
            <w:pPr>
              <w:widowControl w:val="0"/>
              <w:pBdr>
                <w:top w:val="nil"/>
                <w:left w:val="nil"/>
                <w:bottom w:val="nil"/>
                <w:right w:val="nil"/>
                <w:between w:val="nil"/>
              </w:pBdr>
              <w:spacing w:line="240" w:lineRule="auto"/>
            </w:pPr>
            <w:r>
              <w:t>Key Services/Products Relevant to Biorefining</w:t>
            </w:r>
          </w:p>
        </w:tc>
      </w:tr>
      <w:tr w:rsidR="000968EE" w14:paraId="33448129" w14:textId="77777777">
        <w:tc>
          <w:tcPr>
            <w:tcW w:w="2535" w:type="dxa"/>
            <w:tcMar>
              <w:top w:w="100" w:type="dxa"/>
              <w:left w:w="100" w:type="dxa"/>
              <w:bottom w:w="100" w:type="dxa"/>
              <w:right w:w="100" w:type="dxa"/>
            </w:tcMar>
          </w:tcPr>
          <w:p w14:paraId="15FE861C" w14:textId="77777777" w:rsidR="000968EE" w:rsidRDefault="00000000">
            <w:pPr>
              <w:shd w:val="clear" w:color="auto" w:fill="FFFFFF"/>
            </w:pPr>
            <w:r>
              <w:rPr>
                <w:b/>
                <w:bCs/>
                <w:color w:val="1B1C1D"/>
              </w:rPr>
              <w:t xml:space="preserve">Dekra </w:t>
            </w:r>
            <w:r>
              <w:rPr>
                <w:b/>
                <w:bCs/>
                <w:color w:val="1B1C1D"/>
              </w:rPr>
              <w:br/>
            </w:r>
            <w:hyperlink r:id="rId56">
              <w:r>
                <w:rPr>
                  <w:color w:val="0B57D0"/>
                  <w:u w:val="single"/>
                </w:rPr>
                <w:t>Dekra Process Safety Consulting</w:t>
              </w:r>
            </w:hyperlink>
          </w:p>
        </w:tc>
        <w:tc>
          <w:tcPr>
            <w:tcW w:w="2895" w:type="dxa"/>
            <w:tcBorders>
              <w:top w:val="single" w:sz="5" w:space="0" w:color="000000"/>
              <w:left w:val="single" w:sz="5" w:space="0" w:color="1B1C1D"/>
              <w:bottom w:val="single" w:sz="5" w:space="0" w:color="1B1C1D"/>
              <w:right w:val="single" w:sz="5" w:space="0" w:color="1B1C1D"/>
            </w:tcBorders>
            <w:tcMar>
              <w:top w:w="120" w:type="dxa"/>
              <w:left w:w="180" w:type="dxa"/>
              <w:bottom w:w="120" w:type="dxa"/>
              <w:right w:w="180" w:type="dxa"/>
            </w:tcMar>
          </w:tcPr>
          <w:p w14:paraId="606BA8ED" w14:textId="77777777" w:rsidR="000968EE" w:rsidRDefault="00000000">
            <w:pPr>
              <w:shd w:val="clear" w:color="auto" w:fill="FFFFFF"/>
              <w:rPr>
                <w:color w:val="1B1C1D"/>
              </w:rPr>
            </w:pPr>
            <w:r>
              <w:rPr>
                <w:color w:val="1B1C1D"/>
              </w:rPr>
              <w:t>Process safety and major hazards (comah)</w:t>
            </w:r>
          </w:p>
        </w:tc>
        <w:tc>
          <w:tcPr>
            <w:tcW w:w="4335" w:type="dxa"/>
            <w:tcBorders>
              <w:top w:val="single" w:sz="5" w:space="0" w:color="000000"/>
              <w:left w:val="single" w:sz="5" w:space="0" w:color="1B1C1D"/>
              <w:bottom w:val="single" w:sz="5" w:space="0" w:color="1B1C1D"/>
              <w:right w:val="single" w:sz="5" w:space="0" w:color="1B1C1D"/>
            </w:tcBorders>
            <w:tcMar>
              <w:top w:w="120" w:type="dxa"/>
              <w:left w:w="180" w:type="dxa"/>
              <w:bottom w:w="120" w:type="dxa"/>
              <w:right w:w="180" w:type="dxa"/>
            </w:tcMar>
          </w:tcPr>
          <w:p w14:paraId="1D3C7440" w14:textId="77777777" w:rsidR="000968EE" w:rsidRDefault="00000000">
            <w:pPr>
              <w:shd w:val="clear" w:color="auto" w:fill="FFFFFF"/>
              <w:rPr>
                <w:color w:val="1B1C1D"/>
              </w:rPr>
            </w:pPr>
            <w:r>
              <w:rPr>
                <w:color w:val="1B1C1D"/>
              </w:rPr>
              <w:t>HAZOP, LOPA, DSEAR assessments, explosion protection consulting, COMAH compliance.</w:t>
            </w:r>
          </w:p>
        </w:tc>
      </w:tr>
      <w:tr w:rsidR="000968EE" w14:paraId="068E7F53" w14:textId="77777777">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61BC76D" w14:textId="77777777" w:rsidR="000968EE" w:rsidRDefault="00000000">
            <w:pPr>
              <w:shd w:val="clear" w:color="auto" w:fill="FFFFFF"/>
              <w:rPr>
                <w:color w:val="1B1C1D"/>
              </w:rPr>
            </w:pPr>
            <w:r>
              <w:rPr>
                <w:b/>
                <w:bCs/>
                <w:color w:val="1B1C1D"/>
              </w:rPr>
              <w:t>Otesca Consulting</w:t>
            </w:r>
            <w:r>
              <w:rPr>
                <w:b/>
                <w:bCs/>
                <w:color w:val="1B1C1D"/>
              </w:rPr>
              <w:br/>
            </w:r>
            <w:hyperlink r:id="rId57">
              <w:r>
                <w:rPr>
                  <w:color w:val="0B57D0"/>
                  <w:u w:val="single"/>
                </w:rPr>
                <w:t>Otesca Consulting Process Safety</w:t>
              </w:r>
            </w:hyperlink>
          </w:p>
        </w:tc>
        <w:tc>
          <w:tcPr>
            <w:tcW w:w="28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2BE9004" w14:textId="77777777" w:rsidR="000968EE" w:rsidRDefault="00000000">
            <w:pPr>
              <w:shd w:val="clear" w:color="auto" w:fill="FFFFFF"/>
              <w:rPr>
                <w:color w:val="1B1C1D"/>
              </w:rPr>
            </w:pPr>
            <w:r>
              <w:rPr>
                <w:color w:val="1B1C1D"/>
              </w:rPr>
              <w:t>Process safety for ad and waste management</w:t>
            </w:r>
          </w:p>
        </w:tc>
        <w:tc>
          <w:tcPr>
            <w:tcW w:w="43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3A7C71C" w14:textId="77777777" w:rsidR="000968EE" w:rsidRDefault="00000000">
            <w:pPr>
              <w:shd w:val="clear" w:color="auto" w:fill="FFFFFF"/>
              <w:rPr>
                <w:color w:val="1B1C1D"/>
              </w:rPr>
            </w:pPr>
            <w:r>
              <w:rPr>
                <w:color w:val="1B1C1D"/>
              </w:rPr>
              <w:t>DSEAR risk assessments, HAZOP studies, COMAH compliance support.</w:t>
            </w:r>
          </w:p>
        </w:tc>
      </w:tr>
      <w:tr w:rsidR="000968EE" w14:paraId="5ABC79DE" w14:textId="77777777">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3B75A43" w14:textId="77777777" w:rsidR="000968EE" w:rsidRDefault="00000000">
            <w:pPr>
              <w:shd w:val="clear" w:color="auto" w:fill="FFFFFF"/>
              <w:rPr>
                <w:color w:val="1B1C1D"/>
              </w:rPr>
            </w:pPr>
            <w:r>
              <w:rPr>
                <w:b/>
                <w:bCs/>
                <w:color w:val="1B1C1D"/>
              </w:rPr>
              <w:t>Health &amp; Safety Works (HSW Ltd)</w:t>
            </w:r>
            <w:r>
              <w:rPr>
                <w:b/>
                <w:bCs/>
                <w:color w:val="1B1C1D"/>
              </w:rPr>
              <w:br/>
            </w:r>
            <w:hyperlink r:id="rId58">
              <w:r>
                <w:rPr>
                  <w:color w:val="0B57D0"/>
                  <w:u w:val="single"/>
                </w:rPr>
                <w:t>Health &amp; Safety Works</w:t>
              </w:r>
            </w:hyperlink>
          </w:p>
        </w:tc>
        <w:tc>
          <w:tcPr>
            <w:tcW w:w="28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C0E7E47" w14:textId="77777777" w:rsidR="000968EE" w:rsidRDefault="00000000">
            <w:pPr>
              <w:shd w:val="clear" w:color="auto" w:fill="FFFFFF"/>
              <w:rPr>
                <w:color w:val="1B1C1D"/>
              </w:rPr>
            </w:pPr>
            <w:r>
              <w:rPr>
                <w:color w:val="1B1C1D"/>
              </w:rPr>
              <w:t>Laboratory and biotechnology safety</w:t>
            </w:r>
          </w:p>
        </w:tc>
        <w:tc>
          <w:tcPr>
            <w:tcW w:w="43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30F3DA3" w14:textId="77777777" w:rsidR="000968EE" w:rsidRDefault="00000000">
            <w:pPr>
              <w:shd w:val="clear" w:color="auto" w:fill="FFFFFF"/>
              <w:rPr>
                <w:color w:val="1B1C1D"/>
              </w:rPr>
            </w:pPr>
            <w:r>
              <w:rPr>
                <w:color w:val="1B1C1D"/>
              </w:rPr>
              <w:t>Specialist biological safety consultancy, COSHH for biological agents, DSEAR for flammable storage.</w:t>
            </w:r>
          </w:p>
        </w:tc>
      </w:tr>
      <w:tr w:rsidR="000968EE" w14:paraId="424FA178" w14:textId="77777777">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B9C29D2" w14:textId="77777777" w:rsidR="000968EE" w:rsidRDefault="00000000">
            <w:pPr>
              <w:shd w:val="clear" w:color="auto" w:fill="FFFFFF"/>
              <w:rPr>
                <w:color w:val="1B1C1D"/>
              </w:rPr>
            </w:pPr>
            <w:r>
              <w:rPr>
                <w:b/>
                <w:bCs/>
                <w:color w:val="1B1C1D"/>
              </w:rPr>
              <w:t xml:space="preserve">Wiser Environment </w:t>
            </w:r>
            <w:hyperlink r:id="rId59">
              <w:r>
                <w:rPr>
                  <w:color w:val="0B57D0"/>
                  <w:u w:val="single"/>
                </w:rPr>
                <w:t>Wiser Environment H&amp;S Consultants</w:t>
              </w:r>
            </w:hyperlink>
          </w:p>
        </w:tc>
        <w:tc>
          <w:tcPr>
            <w:tcW w:w="28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0FD0D8C" w14:textId="77777777" w:rsidR="000968EE" w:rsidRDefault="00000000">
            <w:pPr>
              <w:shd w:val="clear" w:color="auto" w:fill="FFFFFF"/>
              <w:rPr>
                <w:color w:val="1B1C1D"/>
              </w:rPr>
            </w:pPr>
            <w:r>
              <w:rPr>
                <w:color w:val="1B1C1D"/>
              </w:rPr>
              <w:t>Waste and manufacturing industry h&amp;s</w:t>
            </w:r>
          </w:p>
        </w:tc>
        <w:tc>
          <w:tcPr>
            <w:tcW w:w="43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6FD6671" w14:textId="77777777" w:rsidR="000968EE" w:rsidRDefault="00000000">
            <w:pPr>
              <w:shd w:val="clear" w:color="auto" w:fill="FFFFFF"/>
              <w:rPr>
                <w:color w:val="1B1C1D"/>
              </w:rPr>
            </w:pPr>
            <w:r>
              <w:rPr>
                <w:color w:val="1B1C1D"/>
              </w:rPr>
              <w:t>Auditing, COSHH,ISO 45001 implementation, exposure monitoring.</w:t>
            </w:r>
          </w:p>
        </w:tc>
      </w:tr>
      <w:tr w:rsidR="000968EE" w14:paraId="0CE5F0E5" w14:textId="77777777">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3F24237" w14:textId="77777777" w:rsidR="000968EE" w:rsidRDefault="00000000">
            <w:pPr>
              <w:shd w:val="clear" w:color="auto" w:fill="FFFFFF"/>
              <w:rPr>
                <w:color w:val="1B1C1D"/>
              </w:rPr>
            </w:pPr>
            <w:r>
              <w:rPr>
                <w:b/>
                <w:bCs/>
                <w:color w:val="1B1C1D"/>
              </w:rPr>
              <w:t>Universal Safety Consultants (USC)</w:t>
            </w:r>
            <w:r>
              <w:rPr>
                <w:b/>
                <w:bCs/>
                <w:color w:val="1B1C1D"/>
              </w:rPr>
              <w:br/>
            </w:r>
            <w:hyperlink r:id="rId60">
              <w:r>
                <w:rPr>
                  <w:color w:val="0B57D0"/>
                  <w:u w:val="single"/>
                </w:rPr>
                <w:t>USC Biological Safety Consultancy</w:t>
              </w:r>
            </w:hyperlink>
          </w:p>
        </w:tc>
        <w:tc>
          <w:tcPr>
            <w:tcW w:w="28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FE2EA07" w14:textId="77777777" w:rsidR="000968EE" w:rsidRDefault="00000000">
            <w:pPr>
              <w:shd w:val="clear" w:color="auto" w:fill="FFFFFF"/>
              <w:rPr>
                <w:color w:val="1B1C1D"/>
              </w:rPr>
            </w:pPr>
            <w:r>
              <w:rPr>
                <w:color w:val="1B1C1D"/>
              </w:rPr>
              <w:t>Biological safety and biotech start-ups</w:t>
            </w:r>
          </w:p>
        </w:tc>
        <w:tc>
          <w:tcPr>
            <w:tcW w:w="43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F391BA2" w14:textId="77777777" w:rsidR="000968EE" w:rsidRDefault="00000000">
            <w:pPr>
              <w:shd w:val="clear" w:color="auto" w:fill="FFFFFF"/>
              <w:rPr>
                <w:color w:val="1B1C1D"/>
              </w:rPr>
            </w:pPr>
            <w:r>
              <w:rPr>
                <w:color w:val="1B1C1D"/>
              </w:rPr>
              <w:t>GMO risk assessments, biological safety officer support, COSHH risk assessments.</w:t>
            </w:r>
          </w:p>
        </w:tc>
      </w:tr>
      <w:tr w:rsidR="000968EE" w14:paraId="7C2D8AF9" w14:textId="77777777">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C5728E7" w14:textId="77777777" w:rsidR="000968EE" w:rsidRDefault="00000000">
            <w:pPr>
              <w:shd w:val="clear" w:color="auto" w:fill="FFFFFF"/>
              <w:rPr>
                <w:b/>
                <w:bCs/>
                <w:color w:val="1B1C1D"/>
              </w:rPr>
            </w:pPr>
            <w:r>
              <w:rPr>
                <w:b/>
                <w:bCs/>
                <w:color w:val="1B1C1D"/>
              </w:rPr>
              <w:t>Safety Revolution</w:t>
            </w:r>
            <w:r>
              <w:rPr>
                <w:b/>
                <w:bCs/>
                <w:color w:val="1B1C1D"/>
              </w:rPr>
              <w:br/>
            </w:r>
            <w:hyperlink r:id="rId61">
              <w:r>
                <w:rPr>
                  <w:color w:val="0B57D0"/>
                  <w:u w:val="single"/>
                </w:rPr>
                <w:t>Safety Revolution Green Energy</w:t>
              </w:r>
            </w:hyperlink>
          </w:p>
        </w:tc>
        <w:tc>
          <w:tcPr>
            <w:tcW w:w="28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6C90A18" w14:textId="77777777" w:rsidR="000968EE" w:rsidRDefault="00000000">
            <w:pPr>
              <w:shd w:val="clear" w:color="auto" w:fill="FFFFFF"/>
              <w:rPr>
                <w:color w:val="1B1C1D"/>
              </w:rPr>
            </w:pPr>
            <w:r>
              <w:rPr>
                <w:color w:val="1B1C1D"/>
              </w:rPr>
              <w:t>Green energy/renewable energy sector</w:t>
            </w:r>
          </w:p>
        </w:tc>
        <w:tc>
          <w:tcPr>
            <w:tcW w:w="43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9953560" w14:textId="77777777" w:rsidR="000968EE" w:rsidRDefault="00000000">
            <w:pPr>
              <w:shd w:val="clear" w:color="auto" w:fill="FFFFFF"/>
              <w:rPr>
                <w:color w:val="1B1C1D"/>
              </w:rPr>
            </w:pPr>
            <w:r>
              <w:rPr>
                <w:color w:val="1B1C1D"/>
              </w:rPr>
              <w:t>DSEAR, COSHH, CDM coordination, fire risk assessments.</w:t>
            </w:r>
          </w:p>
        </w:tc>
      </w:tr>
      <w:tr w:rsidR="000968EE" w14:paraId="0CEAC42D" w14:textId="77777777">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A397042" w14:textId="77777777" w:rsidR="000968EE" w:rsidRDefault="00000000">
            <w:pPr>
              <w:shd w:val="clear" w:color="auto" w:fill="FFFFFF"/>
              <w:rPr>
                <w:color w:val="1B1C1D"/>
              </w:rPr>
            </w:pPr>
            <w:r>
              <w:rPr>
                <w:b/>
                <w:bCs/>
                <w:color w:val="1B1C1D"/>
              </w:rPr>
              <w:t>Health and Safety Laboratory (HSL)</w:t>
            </w:r>
            <w:r>
              <w:rPr>
                <w:b/>
                <w:bCs/>
                <w:color w:val="1B1C1D"/>
              </w:rPr>
              <w:br/>
            </w:r>
            <w:hyperlink r:id="rId62">
              <w:r>
                <w:rPr>
                  <w:color w:val="0B57D0"/>
                  <w:u w:val="single"/>
                </w:rPr>
                <w:t>Solutions from HSE</w:t>
              </w:r>
            </w:hyperlink>
          </w:p>
        </w:tc>
        <w:tc>
          <w:tcPr>
            <w:tcW w:w="28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8949349" w14:textId="77777777" w:rsidR="000968EE" w:rsidRDefault="00000000">
            <w:pPr>
              <w:shd w:val="clear" w:color="auto" w:fill="FFFFFF"/>
              <w:rPr>
                <w:color w:val="1B1C1D"/>
              </w:rPr>
            </w:pPr>
            <w:r>
              <w:rPr>
                <w:color w:val="1B1C1D"/>
              </w:rPr>
              <w:t>Scientific research and high-level consulting</w:t>
            </w:r>
          </w:p>
        </w:tc>
        <w:tc>
          <w:tcPr>
            <w:tcW w:w="43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6E2FC02" w14:textId="77777777" w:rsidR="000968EE" w:rsidRDefault="00000000">
            <w:pPr>
              <w:shd w:val="clear" w:color="auto" w:fill="FFFFFF"/>
              <w:rPr>
                <w:color w:val="1B1C1D"/>
              </w:rPr>
            </w:pPr>
            <w:r>
              <w:rPr>
                <w:color w:val="1B1C1D"/>
              </w:rPr>
              <w:t>Bespoke research and consultancy, large-scale testing and evaluation, specialist training (e.g., DSEAR).</w:t>
            </w:r>
          </w:p>
        </w:tc>
      </w:tr>
      <w:tr w:rsidR="000968EE" w14:paraId="620E21CA" w14:textId="77777777">
        <w:tc>
          <w:tcPr>
            <w:tcW w:w="25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574B7F5" w14:textId="77777777" w:rsidR="000968EE" w:rsidRDefault="00000000">
            <w:pPr>
              <w:shd w:val="clear" w:color="auto" w:fill="FFFFFF"/>
              <w:rPr>
                <w:color w:val="1B1C1D"/>
              </w:rPr>
            </w:pPr>
            <w:r>
              <w:rPr>
                <w:b/>
                <w:bCs/>
                <w:color w:val="1B1C1D"/>
              </w:rPr>
              <w:t>H.E.L Group</w:t>
            </w:r>
            <w:r>
              <w:rPr>
                <w:b/>
                <w:bCs/>
                <w:color w:val="1B1C1D"/>
              </w:rPr>
              <w:br/>
            </w:r>
            <w:hyperlink r:id="rId63">
              <w:r>
                <w:rPr>
                  <w:color w:val="0B57D0"/>
                  <w:u w:val="single"/>
                </w:rPr>
                <w:t>H.E.L Group</w:t>
              </w:r>
            </w:hyperlink>
          </w:p>
        </w:tc>
        <w:tc>
          <w:tcPr>
            <w:tcW w:w="28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9C20208" w14:textId="77777777" w:rsidR="000968EE" w:rsidRDefault="00000000">
            <w:pPr>
              <w:shd w:val="clear" w:color="auto" w:fill="FFFFFF"/>
              <w:rPr>
                <w:color w:val="1B1C1D"/>
              </w:rPr>
            </w:pPr>
            <w:r>
              <w:rPr>
                <w:color w:val="1B1C1D"/>
              </w:rPr>
              <w:t>Manufacturer of scientific instruments</w:t>
            </w:r>
          </w:p>
        </w:tc>
        <w:tc>
          <w:tcPr>
            <w:tcW w:w="43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2D4A014" w14:textId="77777777" w:rsidR="000968EE" w:rsidRDefault="00000000">
            <w:pPr>
              <w:shd w:val="clear" w:color="auto" w:fill="FFFFFF"/>
              <w:rPr>
                <w:color w:val="1B1C1D"/>
              </w:rPr>
            </w:pPr>
            <w:r>
              <w:rPr>
                <w:color w:val="1B1C1D"/>
              </w:rPr>
              <w:t>Automated bioreactors (BioXplorer) for process development; calorimeters (Phi-TEC) for process safety and scale-up hazard screening.</w:t>
            </w:r>
          </w:p>
        </w:tc>
      </w:tr>
    </w:tbl>
    <w:p w14:paraId="53332C68" w14:textId="77777777" w:rsidR="000968EE" w:rsidRDefault="00000000">
      <w:pPr>
        <w:shd w:val="clear" w:color="auto" w:fill="FFFFFF"/>
        <w:rPr>
          <w:rFonts w:ascii="Calibri" w:eastAsia="Calibri" w:hAnsi="Calibri" w:cs="Calibri"/>
          <w:color w:val="222222"/>
        </w:rPr>
      </w:pPr>
      <w:r>
        <w:rPr>
          <w:rFonts w:ascii="Calibri" w:eastAsia="Calibri" w:hAnsi="Calibri" w:cs="Calibri"/>
          <w:color w:val="222222"/>
        </w:rPr>
        <w:t xml:space="preserve"> </w:t>
      </w:r>
    </w:p>
    <w:p w14:paraId="6D3B6C71" w14:textId="77777777" w:rsidR="000968EE" w:rsidRDefault="000968EE">
      <w:pPr>
        <w:shd w:val="clear" w:color="auto" w:fill="FFFFFF"/>
        <w:rPr>
          <w:rFonts w:ascii="Calibri" w:eastAsia="Calibri" w:hAnsi="Calibri" w:cs="Calibri"/>
          <w:color w:val="1155CC"/>
          <w:u w:val="single"/>
        </w:rPr>
      </w:pPr>
    </w:p>
    <w:p w14:paraId="1BBC2303" w14:textId="77777777" w:rsidR="000968EE" w:rsidRDefault="000968EE">
      <w:pPr>
        <w:shd w:val="clear" w:color="auto" w:fill="FFFFFF"/>
        <w:rPr>
          <w:rFonts w:ascii="Calibri" w:eastAsia="Calibri" w:hAnsi="Calibri" w:cs="Calibri"/>
          <w:color w:val="222222"/>
        </w:rPr>
        <w:sectPr w:rsidR="000968EE">
          <w:headerReference w:type="default" r:id="rId64"/>
          <w:headerReference w:type="first" r:id="rId65"/>
          <w:footerReference w:type="first" r:id="rId66"/>
          <w:pgSz w:w="11909" w:h="16834"/>
          <w:pgMar w:top="566" w:right="973" w:bottom="824" w:left="1133" w:header="720" w:footer="720" w:gutter="0"/>
          <w:pgNumType w:start="1"/>
          <w:cols w:space="720"/>
          <w:titlePg/>
        </w:sectPr>
      </w:pPr>
    </w:p>
    <w:p w14:paraId="1B97FC97" w14:textId="77777777" w:rsidR="000968EE" w:rsidRDefault="00000000">
      <w:pPr>
        <w:pStyle w:val="Heading3"/>
        <w:numPr>
          <w:ilvl w:val="0"/>
          <w:numId w:val="7"/>
        </w:numPr>
      </w:pPr>
      <w:bookmarkStart w:id="26" w:name="_62f9ct50zndk" w:colFirst="0" w:colLast="0"/>
      <w:bookmarkEnd w:id="26"/>
      <w:r>
        <w:lastRenderedPageBreak/>
        <w:t>Training and support</w:t>
      </w:r>
    </w:p>
    <w:p w14:paraId="30C1DFCF" w14:textId="77777777" w:rsidR="000968EE" w:rsidRDefault="000968EE"/>
    <w:p w14:paraId="18B3CF75" w14:textId="28F9FFA3" w:rsidR="000968EE" w:rsidRDefault="00000000">
      <w:r>
        <w:t>The following courses may be useful to continue your learning journey.</w:t>
      </w:r>
      <w:r w:rsidR="00F45126">
        <w:t xml:space="preserve"> Information correct as at November 2025.</w:t>
      </w:r>
    </w:p>
    <w:p w14:paraId="452A8B61" w14:textId="77777777" w:rsidR="000968EE" w:rsidRDefault="000968EE">
      <w:pPr>
        <w:shd w:val="clear" w:color="auto" w:fill="FFFFFF"/>
        <w:rPr>
          <w:rFonts w:ascii="Calibri" w:eastAsia="Calibri" w:hAnsi="Calibri" w:cs="Calibri"/>
          <w:color w:val="222222"/>
        </w:rPr>
      </w:pPr>
    </w:p>
    <w:tbl>
      <w:tblPr>
        <w:tblStyle w:val="ae"/>
        <w:tblW w:w="14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1455"/>
        <w:gridCol w:w="1230"/>
        <w:gridCol w:w="990"/>
        <w:gridCol w:w="3195"/>
        <w:gridCol w:w="3045"/>
        <w:gridCol w:w="2415"/>
        <w:gridCol w:w="810"/>
      </w:tblGrid>
      <w:tr w:rsidR="000968EE" w14:paraId="6F335FB0" w14:textId="77777777">
        <w:trPr>
          <w:tblHeader/>
        </w:trPr>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C31D3D8" w14:textId="77777777" w:rsidR="000968EE" w:rsidRDefault="00000000">
            <w:pPr>
              <w:widowControl w:val="0"/>
              <w:spacing w:line="240" w:lineRule="auto"/>
              <w:rPr>
                <w:sz w:val="20"/>
                <w:szCs w:val="20"/>
              </w:rPr>
            </w:pPr>
            <w:r>
              <w:rPr>
                <w:b/>
                <w:bCs/>
                <w:sz w:val="20"/>
                <w:szCs w:val="20"/>
              </w:rPr>
              <w:t>Course name</w:t>
            </w:r>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E98C382" w14:textId="77777777" w:rsidR="000968EE" w:rsidRDefault="00000000">
            <w:pPr>
              <w:widowControl w:val="0"/>
              <w:spacing w:line="240" w:lineRule="auto"/>
              <w:rPr>
                <w:sz w:val="20"/>
                <w:szCs w:val="20"/>
              </w:rPr>
            </w:pPr>
            <w:r>
              <w:rPr>
                <w:b/>
                <w:bCs/>
                <w:sz w:val="20"/>
                <w:szCs w:val="20"/>
              </w:rPr>
              <w:t>Organisation</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5913B59" w14:textId="77777777" w:rsidR="000968EE" w:rsidRDefault="00000000">
            <w:pPr>
              <w:widowControl w:val="0"/>
              <w:spacing w:line="240" w:lineRule="auto"/>
              <w:rPr>
                <w:sz w:val="20"/>
                <w:szCs w:val="20"/>
              </w:rPr>
            </w:pPr>
            <w:r>
              <w:rPr>
                <w:b/>
                <w:bCs/>
                <w:sz w:val="20"/>
                <w:szCs w:val="20"/>
              </w:rPr>
              <w:t>Location</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F9EBF8A" w14:textId="77777777" w:rsidR="000968EE" w:rsidRDefault="00000000">
            <w:pPr>
              <w:widowControl w:val="0"/>
              <w:spacing w:line="240" w:lineRule="auto"/>
              <w:rPr>
                <w:sz w:val="20"/>
                <w:szCs w:val="20"/>
              </w:rPr>
            </w:pPr>
            <w:r>
              <w:rPr>
                <w:b/>
                <w:bCs/>
                <w:sz w:val="20"/>
                <w:szCs w:val="20"/>
              </w:rPr>
              <w:t>Duration</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826F4DC" w14:textId="77777777" w:rsidR="000968EE" w:rsidRDefault="00000000">
            <w:pPr>
              <w:widowControl w:val="0"/>
              <w:spacing w:line="240" w:lineRule="auto"/>
              <w:rPr>
                <w:sz w:val="20"/>
                <w:szCs w:val="20"/>
              </w:rPr>
            </w:pPr>
            <w:r>
              <w:rPr>
                <w:b/>
                <w:bCs/>
                <w:sz w:val="20"/>
                <w:szCs w:val="20"/>
              </w:rPr>
              <w:t>Topics</w:t>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98C930F" w14:textId="77777777" w:rsidR="000968EE" w:rsidRDefault="00000000">
            <w:pPr>
              <w:widowControl w:val="0"/>
              <w:spacing w:line="240" w:lineRule="auto"/>
              <w:rPr>
                <w:sz w:val="20"/>
                <w:szCs w:val="20"/>
              </w:rPr>
            </w:pPr>
            <w:r>
              <w:rPr>
                <w:b/>
                <w:bCs/>
                <w:sz w:val="20"/>
                <w:szCs w:val="20"/>
              </w:rPr>
              <w:t>Learning outcomes:</w:t>
            </w: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0F278F2" w14:textId="77777777" w:rsidR="000968EE" w:rsidRDefault="00000000">
            <w:pPr>
              <w:widowControl w:val="0"/>
              <w:spacing w:line="240" w:lineRule="auto"/>
              <w:rPr>
                <w:sz w:val="20"/>
                <w:szCs w:val="20"/>
              </w:rPr>
            </w:pPr>
            <w:r>
              <w:rPr>
                <w:b/>
                <w:bCs/>
                <w:sz w:val="20"/>
                <w:szCs w:val="20"/>
              </w:rPr>
              <w:t>Who is the course for</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116B53A" w14:textId="77777777" w:rsidR="000968EE" w:rsidRDefault="00000000">
            <w:pPr>
              <w:widowControl w:val="0"/>
              <w:spacing w:line="240" w:lineRule="auto"/>
              <w:rPr>
                <w:sz w:val="20"/>
                <w:szCs w:val="20"/>
              </w:rPr>
            </w:pPr>
            <w:r>
              <w:rPr>
                <w:b/>
                <w:bCs/>
                <w:sz w:val="20"/>
                <w:szCs w:val="20"/>
              </w:rPr>
              <w:t>Cost</w:t>
            </w:r>
          </w:p>
        </w:tc>
      </w:tr>
      <w:tr w:rsidR="000968EE" w14:paraId="4019783C"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0EAD92D" w14:textId="77777777" w:rsidR="000968EE" w:rsidRDefault="00000000">
            <w:pPr>
              <w:widowControl w:val="0"/>
              <w:spacing w:line="240" w:lineRule="auto"/>
              <w:rPr>
                <w:sz w:val="20"/>
                <w:szCs w:val="20"/>
              </w:rPr>
            </w:pPr>
            <w:hyperlink r:id="rId67">
              <w:r>
                <w:rPr>
                  <w:color w:val="1155CC"/>
                  <w:sz w:val="20"/>
                  <w:szCs w:val="20"/>
                  <w:u w:val="single"/>
                </w:rPr>
                <w:t>Pilot-Scale Upstream Bioprocessing: 300L Bioreactor training</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C9A5F19" w14:textId="77777777" w:rsidR="000968EE" w:rsidRDefault="00000000">
            <w:pPr>
              <w:widowControl w:val="0"/>
              <w:spacing w:line="240" w:lineRule="auto"/>
              <w:rPr>
                <w:sz w:val="20"/>
                <w:szCs w:val="20"/>
              </w:rPr>
            </w:pPr>
            <w:r>
              <w:rPr>
                <w:sz w:val="20"/>
                <w:szCs w:val="20"/>
              </w:rPr>
              <w:t>Resilience UK medicines Manufacturing Skills Centre of Excellent</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93F346B" w14:textId="77777777" w:rsidR="000968EE" w:rsidRDefault="00000000">
            <w:pPr>
              <w:widowControl w:val="0"/>
              <w:spacing w:line="240" w:lineRule="auto"/>
              <w:rPr>
                <w:sz w:val="20"/>
                <w:szCs w:val="20"/>
              </w:rPr>
            </w:pPr>
            <w:r>
              <w:rPr>
                <w:sz w:val="20"/>
                <w:szCs w:val="20"/>
              </w:rPr>
              <w:t>FLEXBIO, Heriot-Watt University, Edinburgh</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8CAF445" w14:textId="77777777" w:rsidR="000968EE" w:rsidRDefault="00000000">
            <w:pPr>
              <w:widowControl w:val="0"/>
              <w:spacing w:line="240" w:lineRule="auto"/>
              <w:rPr>
                <w:sz w:val="20"/>
                <w:szCs w:val="20"/>
              </w:rPr>
            </w:pPr>
            <w:r>
              <w:rPr>
                <w:sz w:val="20"/>
                <w:szCs w:val="20"/>
              </w:rPr>
              <w:t>4 days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D09B73B" w14:textId="77777777" w:rsidR="000968EE" w:rsidRDefault="00000000">
            <w:pPr>
              <w:widowControl w:val="0"/>
              <w:spacing w:line="240" w:lineRule="auto"/>
              <w:rPr>
                <w:sz w:val="20"/>
                <w:szCs w:val="20"/>
              </w:rPr>
            </w:pPr>
            <w:r>
              <w:rPr>
                <w:sz w:val="20"/>
                <w:szCs w:val="20"/>
              </w:rPr>
              <w:t>Key topics include process design and parameter translation, bioreactor preparation, sterilisation protocols, inoculation procedures, online monitoring, and harvest strategies.</w:t>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8C74D2B" w14:textId="77777777" w:rsidR="000968EE" w:rsidRDefault="00000000">
            <w:pPr>
              <w:widowControl w:val="0"/>
              <w:spacing w:line="240" w:lineRule="auto"/>
              <w:rPr>
                <w:sz w:val="20"/>
                <w:szCs w:val="20"/>
              </w:rPr>
            </w:pPr>
            <w:r>
              <w:rPr>
                <w:sz w:val="20"/>
                <w:szCs w:val="20"/>
              </w:rPr>
              <w:t>Understand the principles and challenges of scaling upstream bioprocesses from bench-scale to 300 L pilot-scale operations.</w:t>
            </w:r>
          </w:p>
          <w:p w14:paraId="00E8327B" w14:textId="77777777" w:rsidR="000968EE" w:rsidRDefault="000968EE">
            <w:pPr>
              <w:widowControl w:val="0"/>
              <w:spacing w:line="240" w:lineRule="auto"/>
              <w:rPr>
                <w:sz w:val="20"/>
                <w:szCs w:val="20"/>
              </w:rPr>
            </w:pPr>
          </w:p>
          <w:p w14:paraId="66E55393" w14:textId="77777777" w:rsidR="000968EE" w:rsidRDefault="00000000">
            <w:pPr>
              <w:widowControl w:val="0"/>
              <w:spacing w:line="240" w:lineRule="auto"/>
              <w:rPr>
                <w:sz w:val="20"/>
                <w:szCs w:val="20"/>
              </w:rPr>
            </w:pPr>
            <w:r>
              <w:rPr>
                <w:sz w:val="20"/>
                <w:szCs w:val="20"/>
              </w:rPr>
              <w:t>Gain hands-on experience in preparing, sterilising, inoculating, monitoring, and harvesting using a 300 L stainless steel bioreactor.</w:t>
            </w:r>
          </w:p>
          <w:p w14:paraId="06C425C5" w14:textId="77777777" w:rsidR="000968EE" w:rsidRDefault="000968EE">
            <w:pPr>
              <w:widowControl w:val="0"/>
              <w:spacing w:line="240" w:lineRule="auto"/>
              <w:rPr>
                <w:sz w:val="20"/>
                <w:szCs w:val="20"/>
              </w:rPr>
            </w:pPr>
          </w:p>
          <w:p w14:paraId="2DE99CB5" w14:textId="77777777" w:rsidR="000968EE" w:rsidRDefault="00000000">
            <w:pPr>
              <w:widowControl w:val="0"/>
              <w:spacing w:line="240" w:lineRule="auto"/>
              <w:rPr>
                <w:sz w:val="20"/>
                <w:szCs w:val="20"/>
              </w:rPr>
            </w:pPr>
            <w:r>
              <w:rPr>
                <w:sz w:val="20"/>
                <w:szCs w:val="20"/>
              </w:rPr>
              <w:t>Learn how to translate key process parameters to maintain culture performance and product quality during scale-up.</w:t>
            </w:r>
          </w:p>
          <w:p w14:paraId="762D90AF" w14:textId="77777777" w:rsidR="000968EE" w:rsidRDefault="000968EE">
            <w:pPr>
              <w:widowControl w:val="0"/>
              <w:spacing w:line="240" w:lineRule="auto"/>
              <w:rPr>
                <w:sz w:val="20"/>
                <w:szCs w:val="20"/>
              </w:rPr>
            </w:pPr>
          </w:p>
          <w:p w14:paraId="4D148DF9" w14:textId="77777777" w:rsidR="000968EE" w:rsidRDefault="00000000">
            <w:pPr>
              <w:widowControl w:val="0"/>
              <w:spacing w:line="240" w:lineRule="auto"/>
              <w:rPr>
                <w:sz w:val="20"/>
                <w:szCs w:val="20"/>
              </w:rPr>
            </w:pPr>
            <w:r>
              <w:rPr>
                <w:sz w:val="20"/>
                <w:szCs w:val="20"/>
              </w:rPr>
              <w:t>Develop skills to troubleshoot large-scale upstream processes and apply effective monitoring and control strategies.</w:t>
            </w:r>
          </w:p>
          <w:p w14:paraId="289761CD" w14:textId="77777777" w:rsidR="000968EE" w:rsidRDefault="000968EE">
            <w:pPr>
              <w:widowControl w:val="0"/>
              <w:spacing w:line="240" w:lineRule="auto"/>
              <w:rPr>
                <w:sz w:val="20"/>
                <w:szCs w:val="20"/>
              </w:rPr>
            </w:pP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28FAEDE" w14:textId="77777777" w:rsidR="000968EE" w:rsidRDefault="00000000">
            <w:pPr>
              <w:widowControl w:val="0"/>
              <w:spacing w:line="240" w:lineRule="auto"/>
              <w:rPr>
                <w:sz w:val="20"/>
                <w:szCs w:val="20"/>
              </w:rPr>
            </w:pPr>
            <w:r>
              <w:rPr>
                <w:sz w:val="20"/>
                <w:szCs w:val="20"/>
              </w:rPr>
              <w:t>Scientists, engineers, graduates, technical managers, and operators, particularly those beginning or advancing their careers in upstream bioprocessing.</w:t>
            </w:r>
          </w:p>
          <w:p w14:paraId="6D3459BB" w14:textId="77777777" w:rsidR="000968EE" w:rsidRDefault="000968EE">
            <w:pPr>
              <w:widowControl w:val="0"/>
              <w:spacing w:line="240" w:lineRule="auto"/>
              <w:rPr>
                <w:sz w:val="20"/>
                <w:szCs w:val="20"/>
              </w:rPr>
            </w:pPr>
          </w:p>
          <w:p w14:paraId="0C634808" w14:textId="77777777" w:rsidR="000968EE" w:rsidRDefault="00000000">
            <w:pPr>
              <w:widowControl w:val="0"/>
              <w:spacing w:line="240" w:lineRule="auto"/>
              <w:rPr>
                <w:sz w:val="20"/>
                <w:szCs w:val="20"/>
              </w:rPr>
            </w:pPr>
            <w:r>
              <w:rPr>
                <w:sz w:val="20"/>
                <w:szCs w:val="20"/>
              </w:rPr>
              <w:t>Individuals seeking practical experience in operating large-scale bioreactors or looking to enhance their understanding of upstream scale-up strategies.</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7CF205D" w14:textId="77777777" w:rsidR="000968EE" w:rsidRDefault="00000000">
            <w:pPr>
              <w:widowControl w:val="0"/>
              <w:spacing w:line="240" w:lineRule="auto"/>
              <w:jc w:val="right"/>
              <w:rPr>
                <w:sz w:val="20"/>
                <w:szCs w:val="20"/>
              </w:rPr>
            </w:pPr>
            <w:r>
              <w:rPr>
                <w:sz w:val="20"/>
                <w:szCs w:val="20"/>
              </w:rPr>
              <w:t>£2500</w:t>
            </w:r>
          </w:p>
        </w:tc>
      </w:tr>
      <w:tr w:rsidR="000968EE" w14:paraId="576B2436"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C267794" w14:textId="77777777" w:rsidR="000968EE" w:rsidRDefault="00000000">
            <w:pPr>
              <w:widowControl w:val="0"/>
              <w:spacing w:line="240" w:lineRule="auto"/>
              <w:rPr>
                <w:sz w:val="20"/>
                <w:szCs w:val="20"/>
              </w:rPr>
            </w:pPr>
            <w:hyperlink r:id="rId68">
              <w:r>
                <w:rPr>
                  <w:color w:val="1155CC"/>
                  <w:sz w:val="20"/>
                  <w:szCs w:val="20"/>
                  <w:u w:val="single"/>
                </w:rPr>
                <w:t>Industrial Biotechnology: Sustainable Bioprocesses and Biorefineries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AC6442D" w14:textId="77777777" w:rsidR="000968EE" w:rsidRDefault="00000000">
            <w:pPr>
              <w:widowControl w:val="0"/>
              <w:spacing w:line="240" w:lineRule="auto"/>
              <w:rPr>
                <w:sz w:val="20"/>
                <w:szCs w:val="20"/>
              </w:rPr>
            </w:pPr>
            <w:r>
              <w:rPr>
                <w:sz w:val="20"/>
                <w:szCs w:val="20"/>
              </w:rPr>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3326345" w14:textId="77777777" w:rsidR="000968EE" w:rsidRDefault="00000000">
            <w:pPr>
              <w:widowControl w:val="0"/>
              <w:spacing w:line="240" w:lineRule="auto"/>
              <w:rPr>
                <w:sz w:val="20"/>
                <w:szCs w:val="20"/>
              </w:rPr>
            </w:pPr>
            <w:r>
              <w:rPr>
                <w:sz w:val="20"/>
                <w:szCs w:val="20"/>
              </w:rPr>
              <w:t>Self-paced over a 9 month period</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F16F747" w14:textId="77777777" w:rsidR="000968EE" w:rsidRDefault="00000000">
            <w:pPr>
              <w:widowControl w:val="0"/>
              <w:spacing w:line="240" w:lineRule="auto"/>
              <w:rPr>
                <w:sz w:val="20"/>
                <w:szCs w:val="20"/>
              </w:rPr>
            </w:pPr>
            <w:r>
              <w:rPr>
                <w:sz w:val="20"/>
                <w:szCs w:val="20"/>
              </w:rPr>
              <w:t>15–30 hours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F1934E3" w14:textId="77777777" w:rsidR="000968EE" w:rsidRDefault="00000000">
            <w:pPr>
              <w:widowControl w:val="0"/>
              <w:spacing w:line="240" w:lineRule="auto"/>
              <w:rPr>
                <w:sz w:val="20"/>
                <w:szCs w:val="20"/>
              </w:rPr>
            </w:pPr>
            <w:r>
              <w:rPr>
                <w:sz w:val="20"/>
                <w:szCs w:val="20"/>
              </w:rPr>
              <w:t>Biorefining principles and challenges</w:t>
            </w:r>
          </w:p>
          <w:p w14:paraId="350ECDFE" w14:textId="77777777" w:rsidR="000968EE" w:rsidRDefault="00000000">
            <w:pPr>
              <w:widowControl w:val="0"/>
              <w:spacing w:line="240" w:lineRule="auto"/>
              <w:rPr>
                <w:sz w:val="20"/>
                <w:szCs w:val="20"/>
              </w:rPr>
            </w:pPr>
            <w:r>
              <w:rPr>
                <w:sz w:val="20"/>
                <w:szCs w:val="20"/>
              </w:rPr>
              <w:t>Feedstocks and exploitation: process challenges</w:t>
            </w:r>
          </w:p>
          <w:p w14:paraId="140167E9" w14:textId="77777777" w:rsidR="000968EE" w:rsidRDefault="00000000">
            <w:pPr>
              <w:widowControl w:val="0"/>
              <w:spacing w:line="240" w:lineRule="auto"/>
              <w:rPr>
                <w:sz w:val="20"/>
                <w:szCs w:val="20"/>
              </w:rPr>
            </w:pPr>
            <w:r>
              <w:rPr>
                <w:sz w:val="20"/>
                <w:szCs w:val="20"/>
              </w:rPr>
              <w:t>Feedstocks to synthetic building blocks</w:t>
            </w:r>
          </w:p>
          <w:p w14:paraId="14FC18EF" w14:textId="77777777" w:rsidR="000968EE" w:rsidRDefault="00000000">
            <w:pPr>
              <w:widowControl w:val="0"/>
              <w:spacing w:line="240" w:lineRule="auto"/>
              <w:rPr>
                <w:sz w:val="20"/>
                <w:szCs w:val="20"/>
              </w:rPr>
            </w:pPr>
            <w:r>
              <w:rPr>
                <w:sz w:val="20"/>
                <w:szCs w:val="20"/>
              </w:rPr>
              <w:t>Successful and emerging enzyme chemistries for biocatalysis</w:t>
            </w:r>
          </w:p>
          <w:p w14:paraId="265540A6" w14:textId="77777777" w:rsidR="000968EE" w:rsidRDefault="00000000">
            <w:pPr>
              <w:widowControl w:val="0"/>
              <w:spacing w:line="240" w:lineRule="auto"/>
              <w:rPr>
                <w:sz w:val="20"/>
                <w:szCs w:val="20"/>
              </w:rPr>
            </w:pPr>
            <w:r>
              <w:rPr>
                <w:sz w:val="20"/>
                <w:szCs w:val="20"/>
              </w:rPr>
              <w:t>Biocatalytic reactor design and operation</w:t>
            </w:r>
          </w:p>
          <w:p w14:paraId="2F9DE025" w14:textId="77777777" w:rsidR="000968EE" w:rsidRDefault="00000000">
            <w:pPr>
              <w:widowControl w:val="0"/>
              <w:spacing w:line="240" w:lineRule="auto"/>
              <w:rPr>
                <w:sz w:val="20"/>
                <w:szCs w:val="20"/>
              </w:rPr>
            </w:pPr>
            <w:r>
              <w:rPr>
                <w:sz w:val="20"/>
                <w:szCs w:val="20"/>
              </w:rPr>
              <w:t>High throughput fermentation and biocatalytic process development</w:t>
            </w:r>
          </w:p>
          <w:p w14:paraId="56ACBBFD" w14:textId="77777777" w:rsidR="000968EE" w:rsidRDefault="00000000">
            <w:pPr>
              <w:widowControl w:val="0"/>
              <w:spacing w:line="240" w:lineRule="auto"/>
              <w:rPr>
                <w:sz w:val="20"/>
                <w:szCs w:val="20"/>
              </w:rPr>
            </w:pPr>
            <w:r>
              <w:rPr>
                <w:sz w:val="20"/>
                <w:szCs w:val="20"/>
              </w:rPr>
              <w:t>Industry perspective on biocatalytic process development</w:t>
            </w:r>
          </w:p>
          <w:p w14:paraId="3BB4BCDD" w14:textId="77777777" w:rsidR="000968EE" w:rsidRDefault="00000000">
            <w:pPr>
              <w:widowControl w:val="0"/>
              <w:spacing w:line="240" w:lineRule="auto"/>
              <w:rPr>
                <w:sz w:val="20"/>
                <w:szCs w:val="20"/>
              </w:rPr>
            </w:pPr>
            <w:r>
              <w:rPr>
                <w:sz w:val="20"/>
                <w:szCs w:val="20"/>
              </w:rPr>
              <w:t xml:space="preserve">Biocatalytic process development </w:t>
            </w:r>
            <w:r>
              <w:rPr>
                <w:sz w:val="20"/>
                <w:szCs w:val="20"/>
              </w:rPr>
              <w:lastRenderedPageBreak/>
              <w:t>for pharmaceutical applications</w:t>
            </w:r>
          </w:p>
          <w:p w14:paraId="1FBE4FF7" w14:textId="77777777" w:rsidR="000968EE" w:rsidRDefault="00000000">
            <w:pPr>
              <w:widowControl w:val="0"/>
              <w:spacing w:line="240" w:lineRule="auto"/>
              <w:rPr>
                <w:sz w:val="20"/>
                <w:szCs w:val="20"/>
              </w:rPr>
            </w:pPr>
            <w:r>
              <w:rPr>
                <w:sz w:val="20"/>
                <w:szCs w:val="20"/>
              </w:rPr>
              <w:t>Overview of biocatalyst engineering and synthetic biology</w:t>
            </w:r>
          </w:p>
          <w:p w14:paraId="630E7CDD" w14:textId="77777777" w:rsidR="000968EE" w:rsidRDefault="00000000">
            <w:pPr>
              <w:widowControl w:val="0"/>
              <w:spacing w:line="240" w:lineRule="auto"/>
              <w:rPr>
                <w:sz w:val="20"/>
                <w:szCs w:val="20"/>
              </w:rPr>
            </w:pPr>
            <w:r>
              <w:rPr>
                <w:sz w:val="20"/>
                <w:szCs w:val="20"/>
              </w:rPr>
              <w:t>Enzyme discovery and metagenomics</w:t>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DD904B9" w14:textId="77777777" w:rsidR="000968EE" w:rsidRDefault="00000000">
            <w:pPr>
              <w:widowControl w:val="0"/>
              <w:spacing w:line="240" w:lineRule="auto"/>
              <w:rPr>
                <w:sz w:val="20"/>
                <w:szCs w:val="20"/>
              </w:rPr>
            </w:pPr>
            <w:r>
              <w:rPr>
                <w:sz w:val="20"/>
                <w:szCs w:val="20"/>
              </w:rPr>
              <w:lastRenderedPageBreak/>
              <w:t xml:space="preserve">Provide a comprehensive understanding and appreciation of the industrial biotechnology field from an introductory perspective. </w:t>
            </w:r>
          </w:p>
          <w:p w14:paraId="49971043" w14:textId="77777777" w:rsidR="000968EE" w:rsidRDefault="00000000">
            <w:pPr>
              <w:widowControl w:val="0"/>
              <w:spacing w:line="240" w:lineRule="auto"/>
              <w:rPr>
                <w:sz w:val="20"/>
                <w:szCs w:val="20"/>
              </w:rPr>
            </w:pPr>
            <w:r>
              <w:rPr>
                <w:sz w:val="20"/>
                <w:szCs w:val="20"/>
              </w:rPr>
              <w:t>Topics include; renewable resources, design of biorefineries, process integration, techno-economic analysis and life cycle assessment. These will be addressed using a combination of lectures, case studies and quizzes which will enable you to:</w:t>
            </w:r>
          </w:p>
          <w:p w14:paraId="4357B920" w14:textId="77777777" w:rsidR="000968EE" w:rsidRDefault="000968EE">
            <w:pPr>
              <w:widowControl w:val="0"/>
              <w:spacing w:line="240" w:lineRule="auto"/>
              <w:rPr>
                <w:sz w:val="20"/>
                <w:szCs w:val="20"/>
              </w:rPr>
            </w:pPr>
          </w:p>
          <w:p w14:paraId="1765D1DA" w14:textId="77777777" w:rsidR="000968EE" w:rsidRDefault="00000000">
            <w:pPr>
              <w:widowControl w:val="0"/>
              <w:spacing w:line="240" w:lineRule="auto"/>
              <w:rPr>
                <w:sz w:val="20"/>
                <w:szCs w:val="20"/>
              </w:rPr>
            </w:pPr>
            <w:r>
              <w:rPr>
                <w:sz w:val="20"/>
                <w:szCs w:val="20"/>
              </w:rPr>
              <w:lastRenderedPageBreak/>
              <w:t>Acquire knowledge in fundamentals and application of sustainable bioprocesses and biorefineries</w:t>
            </w:r>
          </w:p>
          <w:p w14:paraId="383047C7" w14:textId="77777777" w:rsidR="000968EE" w:rsidRDefault="000968EE">
            <w:pPr>
              <w:widowControl w:val="0"/>
              <w:spacing w:line="240" w:lineRule="auto"/>
              <w:rPr>
                <w:sz w:val="20"/>
                <w:szCs w:val="20"/>
              </w:rPr>
            </w:pPr>
          </w:p>
          <w:p w14:paraId="2F3E5DE2" w14:textId="77777777" w:rsidR="000968EE" w:rsidRDefault="00000000">
            <w:pPr>
              <w:widowControl w:val="0"/>
              <w:spacing w:line="240" w:lineRule="auto"/>
              <w:rPr>
                <w:sz w:val="20"/>
                <w:szCs w:val="20"/>
              </w:rPr>
            </w:pPr>
            <w:r>
              <w:rPr>
                <w:sz w:val="20"/>
                <w:szCs w:val="20"/>
              </w:rPr>
              <w:t>Acquire the skills to evaluate process economics and sustainability of biorefineries</w:t>
            </w: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6A4709C" w14:textId="77777777" w:rsidR="000968EE" w:rsidRDefault="00000000">
            <w:pPr>
              <w:widowControl w:val="0"/>
              <w:spacing w:line="240" w:lineRule="auto"/>
              <w:rPr>
                <w:sz w:val="20"/>
                <w:szCs w:val="20"/>
              </w:rPr>
            </w:pPr>
            <w:r>
              <w:rPr>
                <w:sz w:val="20"/>
                <w:szCs w:val="20"/>
              </w:rPr>
              <w:lastRenderedPageBreak/>
              <w:t>This course is designed for individuals working in any of the following industries where sustainable bioprocesses using renewable resources is important:</w:t>
            </w:r>
          </w:p>
          <w:p w14:paraId="6D80CB6A" w14:textId="77777777" w:rsidR="000968EE" w:rsidRDefault="000968EE">
            <w:pPr>
              <w:widowControl w:val="0"/>
              <w:spacing w:line="240" w:lineRule="auto"/>
              <w:rPr>
                <w:sz w:val="20"/>
                <w:szCs w:val="20"/>
              </w:rPr>
            </w:pPr>
          </w:p>
          <w:p w14:paraId="01088AF0" w14:textId="77777777" w:rsidR="000968EE" w:rsidRDefault="00000000">
            <w:pPr>
              <w:widowControl w:val="0"/>
              <w:spacing w:line="240" w:lineRule="auto"/>
              <w:rPr>
                <w:sz w:val="20"/>
                <w:szCs w:val="20"/>
              </w:rPr>
            </w:pPr>
            <w:r>
              <w:rPr>
                <w:sz w:val="20"/>
                <w:szCs w:val="20"/>
              </w:rPr>
              <w:t>Fine and specialty chemicals</w:t>
            </w:r>
          </w:p>
          <w:p w14:paraId="3FC6BC2E" w14:textId="77777777" w:rsidR="000968EE" w:rsidRDefault="00000000">
            <w:pPr>
              <w:widowControl w:val="0"/>
              <w:spacing w:line="240" w:lineRule="auto"/>
              <w:rPr>
                <w:sz w:val="20"/>
                <w:szCs w:val="20"/>
              </w:rPr>
            </w:pPr>
            <w:r>
              <w:rPr>
                <w:sz w:val="20"/>
                <w:szCs w:val="20"/>
              </w:rPr>
              <w:t>Pharmaceuticals</w:t>
            </w:r>
          </w:p>
          <w:p w14:paraId="462E03E2" w14:textId="77777777" w:rsidR="000968EE" w:rsidRDefault="00000000">
            <w:pPr>
              <w:widowControl w:val="0"/>
              <w:spacing w:line="240" w:lineRule="auto"/>
              <w:rPr>
                <w:sz w:val="20"/>
                <w:szCs w:val="20"/>
              </w:rPr>
            </w:pPr>
            <w:r>
              <w:rPr>
                <w:sz w:val="20"/>
                <w:szCs w:val="20"/>
              </w:rPr>
              <w:t>Personal care products</w:t>
            </w:r>
          </w:p>
          <w:p w14:paraId="6E57CBDE" w14:textId="77777777" w:rsidR="000968EE" w:rsidRDefault="00000000">
            <w:pPr>
              <w:widowControl w:val="0"/>
              <w:spacing w:line="240" w:lineRule="auto"/>
              <w:rPr>
                <w:sz w:val="20"/>
                <w:szCs w:val="20"/>
              </w:rPr>
            </w:pPr>
            <w:r>
              <w:rPr>
                <w:sz w:val="20"/>
                <w:szCs w:val="20"/>
              </w:rPr>
              <w:t xml:space="preserve">Diagnostics as well as sustainable processing in the biorefining, biofuels </w:t>
            </w:r>
            <w:r>
              <w:rPr>
                <w:sz w:val="20"/>
                <w:szCs w:val="20"/>
              </w:rPr>
              <w:lastRenderedPageBreak/>
              <w:t>and bulk polymer sectors.</w:t>
            </w:r>
          </w:p>
          <w:p w14:paraId="3934EA87" w14:textId="77777777" w:rsidR="000968EE" w:rsidRDefault="00000000">
            <w:pPr>
              <w:widowControl w:val="0"/>
              <w:spacing w:line="240" w:lineRule="auto"/>
              <w:rPr>
                <w:sz w:val="20"/>
                <w:szCs w:val="20"/>
              </w:rPr>
            </w:pPr>
            <w:r>
              <w:rPr>
                <w:sz w:val="20"/>
                <w:szCs w:val="20"/>
              </w:rPr>
              <w:t>It would be of particular interest to (biochemical) engineers who would benefit from broadening their knowledge base, those new to industrial biotechnology and project managers, funders and policy-makers wanting to gain an understanding in this area.</w:t>
            </w:r>
          </w:p>
          <w:p w14:paraId="3E15FFA8" w14:textId="77777777" w:rsidR="000968EE" w:rsidRDefault="000968EE">
            <w:pPr>
              <w:widowControl w:val="0"/>
              <w:spacing w:line="240" w:lineRule="auto"/>
              <w:rPr>
                <w:sz w:val="20"/>
                <w:szCs w:val="20"/>
              </w:rPr>
            </w:pP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CFD95DD" w14:textId="77777777" w:rsidR="000968EE" w:rsidRDefault="00000000">
            <w:pPr>
              <w:widowControl w:val="0"/>
              <w:spacing w:line="240" w:lineRule="auto"/>
              <w:jc w:val="right"/>
              <w:rPr>
                <w:sz w:val="20"/>
                <w:szCs w:val="20"/>
              </w:rPr>
            </w:pPr>
            <w:r>
              <w:rPr>
                <w:sz w:val="20"/>
                <w:szCs w:val="20"/>
              </w:rPr>
              <w:lastRenderedPageBreak/>
              <w:t>£950</w:t>
            </w:r>
          </w:p>
        </w:tc>
      </w:tr>
      <w:tr w:rsidR="000968EE" w14:paraId="28CB238C"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4591F3B" w14:textId="77777777" w:rsidR="000968EE" w:rsidRDefault="00000000">
            <w:pPr>
              <w:widowControl w:val="0"/>
              <w:spacing w:line="240" w:lineRule="auto"/>
              <w:rPr>
                <w:sz w:val="20"/>
                <w:szCs w:val="20"/>
              </w:rPr>
            </w:pPr>
            <w:hyperlink r:id="rId69">
              <w:r>
                <w:rPr>
                  <w:color w:val="1155CC"/>
                  <w:sz w:val="20"/>
                  <w:szCs w:val="20"/>
                  <w:u w:val="single"/>
                </w:rPr>
                <w:t>Industrial Biotechnology</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A0FFEB0" w14:textId="77777777" w:rsidR="000968EE" w:rsidRDefault="00000000">
            <w:pPr>
              <w:widowControl w:val="0"/>
              <w:spacing w:line="240" w:lineRule="auto"/>
              <w:rPr>
                <w:sz w:val="20"/>
                <w:szCs w:val="20"/>
              </w:rPr>
            </w:pPr>
            <w:r>
              <w:rPr>
                <w:sz w:val="20"/>
                <w:szCs w:val="20"/>
              </w:rPr>
              <w:t>Coursera</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2AA8120" w14:textId="77777777" w:rsidR="000968EE" w:rsidRDefault="00000000">
            <w:pPr>
              <w:widowControl w:val="0"/>
              <w:spacing w:line="240" w:lineRule="auto"/>
              <w:rPr>
                <w:sz w:val="20"/>
                <w:szCs w:val="20"/>
              </w:rPr>
            </w:pPr>
            <w:r>
              <w:rPr>
                <w:sz w:val="20"/>
                <w:szCs w:val="20"/>
              </w:rPr>
              <w:t>Online</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22884A4" w14:textId="77777777" w:rsidR="000968EE" w:rsidRDefault="00000000">
            <w:pPr>
              <w:widowControl w:val="0"/>
              <w:spacing w:line="240" w:lineRule="auto"/>
              <w:rPr>
                <w:sz w:val="20"/>
                <w:szCs w:val="20"/>
              </w:rPr>
            </w:pPr>
            <w:r>
              <w:rPr>
                <w:sz w:val="20"/>
                <w:szCs w:val="20"/>
              </w:rPr>
              <w:t>8 hours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7753D28" w14:textId="77777777" w:rsidR="000968EE" w:rsidRDefault="00000000">
            <w:pPr>
              <w:widowControl w:val="0"/>
              <w:spacing w:line="240" w:lineRule="auto"/>
              <w:rPr>
                <w:sz w:val="20"/>
                <w:szCs w:val="20"/>
              </w:rPr>
            </w:pPr>
            <w:r>
              <w:rPr>
                <w:sz w:val="20"/>
                <w:szCs w:val="20"/>
              </w:rPr>
              <w:t>1. Enzymes, enzyme discovery and engineering</w:t>
            </w:r>
          </w:p>
          <w:p w14:paraId="37B7D623" w14:textId="77777777" w:rsidR="000968EE" w:rsidRDefault="00000000">
            <w:pPr>
              <w:widowControl w:val="0"/>
              <w:spacing w:line="240" w:lineRule="auto"/>
              <w:rPr>
                <w:sz w:val="20"/>
                <w:szCs w:val="20"/>
              </w:rPr>
            </w:pPr>
            <w:r>
              <w:rPr>
                <w:sz w:val="20"/>
                <w:szCs w:val="20"/>
              </w:rPr>
              <w:t>2. Methods in systems and synthetic biology</w:t>
            </w:r>
          </w:p>
          <w:p w14:paraId="229ED5CF" w14:textId="77777777" w:rsidR="000968EE" w:rsidRDefault="00000000">
            <w:pPr>
              <w:widowControl w:val="0"/>
              <w:spacing w:line="240" w:lineRule="auto"/>
              <w:rPr>
                <w:sz w:val="20"/>
                <w:szCs w:val="20"/>
              </w:rPr>
            </w:pPr>
            <w:r>
              <w:rPr>
                <w:sz w:val="20"/>
                <w:szCs w:val="20"/>
              </w:rPr>
              <w:t>3. Biochemical and bioprocess engineering</w:t>
            </w:r>
          </w:p>
          <w:p w14:paraId="427D188D" w14:textId="77777777" w:rsidR="000968EE" w:rsidRDefault="00000000">
            <w:pPr>
              <w:widowControl w:val="0"/>
              <w:spacing w:line="240" w:lineRule="auto"/>
              <w:rPr>
                <w:sz w:val="20"/>
                <w:szCs w:val="20"/>
              </w:rPr>
            </w:pPr>
            <w:r>
              <w:rPr>
                <w:sz w:val="20"/>
                <w:szCs w:val="20"/>
              </w:rPr>
              <w:t>4. Pharmaceuticals and fine chemicals</w:t>
            </w:r>
          </w:p>
          <w:p w14:paraId="5423B575" w14:textId="77777777" w:rsidR="000968EE" w:rsidRDefault="00000000">
            <w:pPr>
              <w:widowControl w:val="0"/>
              <w:spacing w:line="240" w:lineRule="auto"/>
              <w:rPr>
                <w:sz w:val="20"/>
                <w:szCs w:val="20"/>
              </w:rPr>
            </w:pPr>
            <w:r>
              <w:rPr>
                <w:sz w:val="20"/>
                <w:szCs w:val="20"/>
              </w:rPr>
              <w:t>5. Case studies: bio energy and materials</w:t>
            </w:r>
          </w:p>
          <w:p w14:paraId="78F53A58" w14:textId="77777777" w:rsidR="000968EE" w:rsidRDefault="00000000">
            <w:pPr>
              <w:widowControl w:val="0"/>
              <w:spacing w:line="240" w:lineRule="auto"/>
              <w:rPr>
                <w:sz w:val="20"/>
                <w:szCs w:val="20"/>
              </w:rPr>
            </w:pPr>
            <w:r>
              <w:rPr>
                <w:sz w:val="20"/>
                <w:szCs w:val="20"/>
              </w:rPr>
              <w:t>6. Case studies: glycoscience and biotehrapeutics</w:t>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2CC30EF" w14:textId="77777777" w:rsidR="000968EE" w:rsidRDefault="00000000">
            <w:pPr>
              <w:widowControl w:val="0"/>
              <w:spacing w:line="240" w:lineRule="auto"/>
              <w:rPr>
                <w:sz w:val="20"/>
                <w:szCs w:val="20"/>
              </w:rPr>
            </w:pPr>
            <w:r>
              <w:rPr>
                <w:sz w:val="20"/>
                <w:szCs w:val="20"/>
              </w:rPr>
              <w:t>Understand the function of enzymes and catalysis (Topic 1).</w:t>
            </w:r>
          </w:p>
          <w:p w14:paraId="1E7E417A" w14:textId="77777777" w:rsidR="000968EE" w:rsidRDefault="00000000">
            <w:pPr>
              <w:widowControl w:val="0"/>
              <w:spacing w:line="240" w:lineRule="auto"/>
              <w:rPr>
                <w:sz w:val="20"/>
                <w:szCs w:val="20"/>
              </w:rPr>
            </w:pPr>
            <w:r>
              <w:rPr>
                <w:sz w:val="20"/>
                <w:szCs w:val="20"/>
              </w:rPr>
              <w:t>Explain the methods and technologies of systems and synthetic biology (Topic 2).</w:t>
            </w:r>
          </w:p>
          <w:p w14:paraId="6CA2BA83" w14:textId="77777777" w:rsidR="000968EE" w:rsidRDefault="00000000">
            <w:pPr>
              <w:widowControl w:val="0"/>
              <w:spacing w:line="240" w:lineRule="auto"/>
              <w:rPr>
                <w:sz w:val="20"/>
                <w:szCs w:val="20"/>
              </w:rPr>
            </w:pPr>
            <w:r>
              <w:rPr>
                <w:sz w:val="20"/>
                <w:szCs w:val="20"/>
              </w:rPr>
              <w:t>Discuss synthetic biology's applications and associated ethical/regulatory challenges (Topic 3).</w:t>
            </w:r>
          </w:p>
          <w:p w14:paraId="39DA2196" w14:textId="77777777" w:rsidR="000968EE" w:rsidRDefault="00000000">
            <w:pPr>
              <w:widowControl w:val="0"/>
              <w:spacing w:line="240" w:lineRule="auto"/>
              <w:rPr>
                <w:sz w:val="20"/>
                <w:szCs w:val="20"/>
              </w:rPr>
            </w:pPr>
            <w:r>
              <w:rPr>
                <w:sz w:val="20"/>
                <w:szCs w:val="20"/>
              </w:rPr>
              <w:t>Understand the principles of bioprocessing and biochemical engineering (Topic 4).</w:t>
            </w:r>
          </w:p>
          <w:p w14:paraId="004743D9" w14:textId="77777777" w:rsidR="000968EE" w:rsidRDefault="00000000">
            <w:pPr>
              <w:widowControl w:val="0"/>
              <w:spacing w:line="240" w:lineRule="auto"/>
              <w:rPr>
                <w:sz w:val="20"/>
                <w:szCs w:val="20"/>
              </w:rPr>
            </w:pPr>
            <w:r>
              <w:rPr>
                <w:sz w:val="20"/>
                <w:szCs w:val="20"/>
              </w:rPr>
              <w:t>Discuss the key enabling technologies in industrial biotechnology (Topic 5).</w:t>
            </w:r>
          </w:p>
          <w:p w14:paraId="490292D4" w14:textId="77777777" w:rsidR="000968EE" w:rsidRDefault="00000000">
            <w:pPr>
              <w:widowControl w:val="0"/>
              <w:spacing w:line="240" w:lineRule="auto"/>
              <w:rPr>
                <w:sz w:val="20"/>
                <w:szCs w:val="20"/>
              </w:rPr>
            </w:pPr>
            <w:r>
              <w:rPr>
                <w:sz w:val="20"/>
                <w:szCs w:val="20"/>
              </w:rPr>
              <w:t>Provide examples of industrial biotechnology products and processes and their applications across healthcare, agriculture, energy, and the environment (Topic 6).</w:t>
            </w:r>
          </w:p>
          <w:p w14:paraId="02C7B54C" w14:textId="77777777" w:rsidR="000968EE" w:rsidRDefault="000968EE">
            <w:pPr>
              <w:widowControl w:val="0"/>
              <w:spacing w:line="240" w:lineRule="auto"/>
              <w:rPr>
                <w:sz w:val="20"/>
                <w:szCs w:val="20"/>
              </w:rPr>
            </w:pP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282E426" w14:textId="77777777" w:rsidR="000968EE" w:rsidRDefault="000968EE">
            <w:pPr>
              <w:widowControl w:val="0"/>
              <w:spacing w:line="240" w:lineRule="auto"/>
              <w:rPr>
                <w:sz w:val="20"/>
                <w:szCs w:val="20"/>
              </w:rPr>
            </w:pPr>
          </w:p>
        </w:tc>
        <w:tc>
          <w:tcPr>
            <w:tcW w:w="810" w:type="dxa"/>
            <w:tcBorders>
              <w:top w:val="single" w:sz="3" w:space="0" w:color="CCCCCC"/>
              <w:left w:val="single" w:sz="3" w:space="0" w:color="CCCCCC"/>
              <w:bottom w:val="single" w:sz="3" w:space="0" w:color="CCCCCC"/>
              <w:right w:val="single" w:sz="3" w:space="0" w:color="000000"/>
            </w:tcBorders>
            <w:tcMar>
              <w:top w:w="40" w:type="dxa"/>
              <w:left w:w="0" w:type="dxa"/>
              <w:bottom w:w="40" w:type="dxa"/>
              <w:right w:w="0" w:type="dxa"/>
            </w:tcMar>
          </w:tcPr>
          <w:p w14:paraId="327760D9" w14:textId="77777777" w:rsidR="000968EE" w:rsidRDefault="00000000">
            <w:pPr>
              <w:widowControl w:val="0"/>
              <w:spacing w:line="240" w:lineRule="auto"/>
              <w:rPr>
                <w:sz w:val="20"/>
                <w:szCs w:val="20"/>
              </w:rPr>
            </w:pPr>
            <w:r>
              <w:rPr>
                <w:sz w:val="20"/>
                <w:szCs w:val="20"/>
              </w:rPr>
              <w:t>Free with Coursera subscription</w:t>
            </w:r>
          </w:p>
        </w:tc>
      </w:tr>
      <w:tr w:rsidR="000968EE" w14:paraId="3C75A549"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41F8CFA" w14:textId="77777777" w:rsidR="000968EE" w:rsidRDefault="00000000">
            <w:pPr>
              <w:widowControl w:val="0"/>
              <w:spacing w:line="240" w:lineRule="auto"/>
              <w:rPr>
                <w:sz w:val="20"/>
                <w:szCs w:val="20"/>
              </w:rPr>
            </w:pPr>
            <w:hyperlink r:id="rId70">
              <w:r>
                <w:rPr>
                  <w:color w:val="1155CC"/>
                  <w:sz w:val="20"/>
                  <w:szCs w:val="20"/>
                  <w:u w:val="single"/>
                </w:rPr>
                <w:t>Bioprocess Design and Economic Evaluation (MBI Training, Bioprocess Industries)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9700181" w14:textId="77777777" w:rsidR="000968EE" w:rsidRDefault="00000000">
            <w:pPr>
              <w:widowControl w:val="0"/>
              <w:spacing w:line="240" w:lineRule="auto"/>
              <w:rPr>
                <w:sz w:val="20"/>
                <w:szCs w:val="20"/>
              </w:rPr>
            </w:pPr>
            <w:r>
              <w:rPr>
                <w:sz w:val="20"/>
                <w:szCs w:val="20"/>
              </w:rPr>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8F66B8E" w14:textId="77777777" w:rsidR="000968EE" w:rsidRDefault="00000000">
            <w:pPr>
              <w:widowControl w:val="0"/>
              <w:spacing w:line="240" w:lineRule="auto"/>
              <w:rPr>
                <w:sz w:val="20"/>
                <w:szCs w:val="20"/>
              </w:rPr>
            </w:pPr>
            <w:r>
              <w:rPr>
                <w:sz w:val="20"/>
                <w:szCs w:val="20"/>
              </w:rPr>
              <w:t>UCL's Bloomsbury campus, London,</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089218C" w14:textId="77777777" w:rsidR="000968EE" w:rsidRDefault="00000000">
            <w:pPr>
              <w:widowControl w:val="0"/>
              <w:spacing w:line="240" w:lineRule="auto"/>
              <w:rPr>
                <w:sz w:val="20"/>
                <w:szCs w:val="20"/>
              </w:rPr>
            </w:pPr>
            <w:r>
              <w:rPr>
                <w:sz w:val="20"/>
                <w:szCs w:val="20"/>
              </w:rPr>
              <w:t>24 hours (4 days)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7D8AE2F" w14:textId="77777777" w:rsidR="000968EE" w:rsidRDefault="00000000">
            <w:pPr>
              <w:widowControl w:val="0"/>
              <w:spacing w:line="240" w:lineRule="auto"/>
              <w:rPr>
                <w:sz w:val="20"/>
                <w:szCs w:val="20"/>
              </w:rPr>
            </w:pPr>
            <w:r>
              <w:rPr>
                <w:sz w:val="20"/>
                <w:szCs w:val="20"/>
              </w:rPr>
              <w:t>Day 1 - Anthrax vaccines through the ages</w:t>
            </w:r>
          </w:p>
          <w:p w14:paraId="5E9F0F00" w14:textId="77777777" w:rsidR="000968EE" w:rsidRDefault="00000000">
            <w:pPr>
              <w:widowControl w:val="0"/>
              <w:spacing w:line="240" w:lineRule="auto"/>
              <w:rPr>
                <w:sz w:val="20"/>
                <w:szCs w:val="20"/>
              </w:rPr>
            </w:pPr>
            <w:r>
              <w:rPr>
                <w:sz w:val="20"/>
                <w:szCs w:val="20"/>
              </w:rPr>
              <w:t>Influenza: current and future generation vaccines</w:t>
            </w:r>
          </w:p>
          <w:p w14:paraId="170F493F" w14:textId="77777777" w:rsidR="000968EE" w:rsidRDefault="00000000">
            <w:pPr>
              <w:widowControl w:val="0"/>
              <w:spacing w:line="240" w:lineRule="auto"/>
              <w:rPr>
                <w:sz w:val="20"/>
                <w:szCs w:val="20"/>
              </w:rPr>
            </w:pPr>
            <w:r>
              <w:rPr>
                <w:sz w:val="20"/>
                <w:szCs w:val="20"/>
              </w:rPr>
              <w:t>Case study: development of preliminary flowsheets</w:t>
            </w:r>
          </w:p>
          <w:p w14:paraId="4079ABFC" w14:textId="77777777" w:rsidR="000968EE" w:rsidRDefault="00000000">
            <w:pPr>
              <w:widowControl w:val="0"/>
              <w:spacing w:line="240" w:lineRule="auto"/>
              <w:rPr>
                <w:sz w:val="20"/>
                <w:szCs w:val="20"/>
              </w:rPr>
            </w:pPr>
            <w:r>
              <w:rPr>
                <w:sz w:val="20"/>
                <w:szCs w:val="20"/>
              </w:rPr>
              <w:lastRenderedPageBreak/>
              <w:t>Day 2 - Defining the end product specification</w:t>
            </w:r>
          </w:p>
          <w:p w14:paraId="16C7C1EF" w14:textId="77777777" w:rsidR="000968EE" w:rsidRDefault="00000000">
            <w:pPr>
              <w:widowControl w:val="0"/>
              <w:spacing w:line="240" w:lineRule="auto"/>
              <w:rPr>
                <w:sz w:val="20"/>
                <w:szCs w:val="20"/>
              </w:rPr>
            </w:pPr>
            <w:r>
              <w:rPr>
                <w:sz w:val="20"/>
                <w:szCs w:val="20"/>
              </w:rPr>
              <w:t>Rapid mass balance and scale-up estimates</w:t>
            </w:r>
          </w:p>
          <w:p w14:paraId="0867AA12" w14:textId="77777777" w:rsidR="000968EE" w:rsidRDefault="00000000">
            <w:pPr>
              <w:widowControl w:val="0"/>
              <w:spacing w:line="240" w:lineRule="auto"/>
              <w:rPr>
                <w:sz w:val="20"/>
                <w:szCs w:val="20"/>
              </w:rPr>
            </w:pPr>
            <w:r>
              <w:rPr>
                <w:sz w:val="20"/>
                <w:szCs w:val="20"/>
              </w:rPr>
              <w:t>Introduction to cost estimation</w:t>
            </w:r>
          </w:p>
          <w:p w14:paraId="0BF42984" w14:textId="77777777" w:rsidR="000968EE" w:rsidRDefault="00000000">
            <w:pPr>
              <w:widowControl w:val="0"/>
              <w:spacing w:line="240" w:lineRule="auto"/>
              <w:rPr>
                <w:sz w:val="20"/>
                <w:szCs w:val="20"/>
              </w:rPr>
            </w:pPr>
            <w:r>
              <w:rPr>
                <w:sz w:val="20"/>
                <w:szCs w:val="20"/>
              </w:rPr>
              <w:t>Day 3 - User requirements specifications in bioprocessing</w:t>
            </w:r>
          </w:p>
          <w:p w14:paraId="30E9708A" w14:textId="77777777" w:rsidR="000968EE" w:rsidRDefault="00000000">
            <w:pPr>
              <w:widowControl w:val="0"/>
              <w:spacing w:line="240" w:lineRule="auto"/>
              <w:rPr>
                <w:sz w:val="20"/>
                <w:szCs w:val="20"/>
              </w:rPr>
            </w:pPr>
            <w:r>
              <w:rPr>
                <w:sz w:val="20"/>
                <w:szCs w:val="20"/>
              </w:rPr>
              <w:t>Design of process operation and control</w:t>
            </w:r>
          </w:p>
          <w:p w14:paraId="068F31D5" w14:textId="77777777" w:rsidR="000968EE" w:rsidRDefault="00000000">
            <w:pPr>
              <w:widowControl w:val="0"/>
              <w:spacing w:line="240" w:lineRule="auto"/>
              <w:rPr>
                <w:sz w:val="20"/>
                <w:szCs w:val="20"/>
              </w:rPr>
            </w:pPr>
            <w:r>
              <w:rPr>
                <w:sz w:val="20"/>
                <w:szCs w:val="20"/>
              </w:rPr>
              <w:t>Day 4 - Case study: sensitivity analysis, process costings and process changes</w:t>
            </w:r>
          </w:p>
          <w:p w14:paraId="3E7767BC" w14:textId="77777777" w:rsidR="000968EE" w:rsidRDefault="00000000">
            <w:pPr>
              <w:widowControl w:val="0"/>
              <w:spacing w:line="240" w:lineRule="auto"/>
              <w:rPr>
                <w:sz w:val="20"/>
                <w:szCs w:val="20"/>
              </w:rPr>
            </w:pPr>
            <w:r>
              <w:rPr>
                <w:sz w:val="20"/>
                <w:szCs w:val="20"/>
              </w:rPr>
              <w:t>Design project presentations to a panel of senior industrialists</w:t>
            </w:r>
          </w:p>
          <w:p w14:paraId="05D36959" w14:textId="77777777" w:rsidR="000968EE" w:rsidRDefault="000968EE">
            <w:pPr>
              <w:widowControl w:val="0"/>
              <w:spacing w:line="240" w:lineRule="auto"/>
              <w:rPr>
                <w:sz w:val="20"/>
                <w:szCs w:val="20"/>
              </w:rPr>
            </w:pP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A7D2AD7" w14:textId="77777777" w:rsidR="000968EE" w:rsidRDefault="00000000">
            <w:pPr>
              <w:widowControl w:val="0"/>
              <w:spacing w:line="240" w:lineRule="auto"/>
              <w:rPr>
                <w:sz w:val="20"/>
                <w:szCs w:val="20"/>
              </w:rPr>
            </w:pPr>
            <w:r>
              <w:rPr>
                <w:sz w:val="20"/>
                <w:szCs w:val="20"/>
              </w:rPr>
              <w:lastRenderedPageBreak/>
              <w:t>Specify a major item of process equipment</w:t>
            </w:r>
          </w:p>
          <w:p w14:paraId="4EE133BA" w14:textId="77777777" w:rsidR="000968EE" w:rsidRDefault="00000000">
            <w:pPr>
              <w:widowControl w:val="0"/>
              <w:spacing w:line="240" w:lineRule="auto"/>
              <w:rPr>
                <w:sz w:val="20"/>
                <w:szCs w:val="20"/>
              </w:rPr>
            </w:pPr>
            <w:r>
              <w:rPr>
                <w:sz w:val="20"/>
                <w:szCs w:val="20"/>
              </w:rPr>
              <w:t>Interpret engineering drawings used in equipment procurement</w:t>
            </w:r>
          </w:p>
          <w:p w14:paraId="308A3433" w14:textId="77777777" w:rsidR="000968EE" w:rsidRDefault="00000000">
            <w:pPr>
              <w:widowControl w:val="0"/>
              <w:spacing w:line="240" w:lineRule="auto"/>
              <w:rPr>
                <w:sz w:val="20"/>
                <w:szCs w:val="20"/>
              </w:rPr>
            </w:pPr>
            <w:r>
              <w:rPr>
                <w:sz w:val="20"/>
                <w:szCs w:val="20"/>
              </w:rPr>
              <w:t xml:space="preserve">Perform economic analyses of the process and determine </w:t>
            </w:r>
            <w:r>
              <w:rPr>
                <w:sz w:val="20"/>
                <w:szCs w:val="20"/>
              </w:rPr>
              <w:lastRenderedPageBreak/>
              <w:t>sensitivities to process changes</w:t>
            </w:r>
          </w:p>
          <w:p w14:paraId="410142E6" w14:textId="77777777" w:rsidR="000968EE" w:rsidRDefault="00000000">
            <w:pPr>
              <w:widowControl w:val="0"/>
              <w:spacing w:line="240" w:lineRule="auto"/>
              <w:rPr>
                <w:sz w:val="20"/>
                <w:szCs w:val="20"/>
              </w:rPr>
            </w:pPr>
            <w:r>
              <w:rPr>
                <w:sz w:val="20"/>
                <w:szCs w:val="20"/>
              </w:rPr>
              <w:t>Achieve value for money in complex engineering projects</w:t>
            </w:r>
          </w:p>
          <w:p w14:paraId="68703823" w14:textId="77777777" w:rsidR="000968EE" w:rsidRDefault="00000000">
            <w:pPr>
              <w:widowControl w:val="0"/>
              <w:spacing w:line="240" w:lineRule="auto"/>
              <w:rPr>
                <w:sz w:val="20"/>
                <w:szCs w:val="20"/>
              </w:rPr>
            </w:pPr>
            <w:r>
              <w:rPr>
                <w:sz w:val="20"/>
                <w:szCs w:val="20"/>
              </w:rPr>
              <w:t>Recommend a process that is technically feasible and economically viable</w:t>
            </w:r>
          </w:p>
          <w:p w14:paraId="3426749A" w14:textId="77777777" w:rsidR="000968EE" w:rsidRDefault="00000000">
            <w:pPr>
              <w:widowControl w:val="0"/>
              <w:spacing w:line="240" w:lineRule="auto"/>
              <w:rPr>
                <w:sz w:val="20"/>
                <w:szCs w:val="20"/>
              </w:rPr>
            </w:pPr>
            <w:r>
              <w:rPr>
                <w:sz w:val="20"/>
                <w:szCs w:val="20"/>
              </w:rPr>
              <w:t>Determine the types of data needed to specify unit operations and processes</w:t>
            </w:r>
          </w:p>
          <w:p w14:paraId="42540246" w14:textId="77777777" w:rsidR="000968EE" w:rsidRDefault="00000000">
            <w:pPr>
              <w:widowControl w:val="0"/>
              <w:spacing w:line="240" w:lineRule="auto"/>
              <w:rPr>
                <w:sz w:val="20"/>
                <w:szCs w:val="20"/>
              </w:rPr>
            </w:pPr>
            <w:r>
              <w:rPr>
                <w:sz w:val="20"/>
                <w:szCs w:val="20"/>
              </w:rPr>
              <w:t>develop process flowsheets and mass balances</w:t>
            </w: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BE81877" w14:textId="77777777" w:rsidR="000968EE" w:rsidRDefault="00000000">
            <w:pPr>
              <w:widowControl w:val="0"/>
              <w:spacing w:line="240" w:lineRule="auto"/>
              <w:rPr>
                <w:sz w:val="20"/>
                <w:szCs w:val="20"/>
              </w:rPr>
            </w:pPr>
            <w:r>
              <w:rPr>
                <w:sz w:val="20"/>
                <w:szCs w:val="20"/>
              </w:rPr>
              <w:lastRenderedPageBreak/>
              <w:t>This course is for:</w:t>
            </w:r>
          </w:p>
          <w:p w14:paraId="01FF4954" w14:textId="77777777" w:rsidR="000968EE" w:rsidRDefault="000968EE">
            <w:pPr>
              <w:widowControl w:val="0"/>
              <w:spacing w:line="240" w:lineRule="auto"/>
              <w:rPr>
                <w:sz w:val="20"/>
                <w:szCs w:val="20"/>
              </w:rPr>
            </w:pPr>
          </w:p>
          <w:p w14:paraId="39ACC28E" w14:textId="77777777" w:rsidR="000968EE" w:rsidRDefault="00000000">
            <w:pPr>
              <w:widowControl w:val="0"/>
              <w:spacing w:line="240" w:lineRule="auto"/>
              <w:rPr>
                <w:sz w:val="20"/>
                <w:szCs w:val="20"/>
              </w:rPr>
            </w:pPr>
            <w:r>
              <w:rPr>
                <w:sz w:val="20"/>
                <w:szCs w:val="20"/>
              </w:rPr>
              <w:t>engineers</w:t>
            </w:r>
          </w:p>
          <w:p w14:paraId="33B08D6B" w14:textId="77777777" w:rsidR="000968EE" w:rsidRDefault="00000000">
            <w:pPr>
              <w:widowControl w:val="0"/>
              <w:spacing w:line="240" w:lineRule="auto"/>
              <w:rPr>
                <w:sz w:val="20"/>
                <w:szCs w:val="20"/>
              </w:rPr>
            </w:pPr>
            <w:r>
              <w:rPr>
                <w:sz w:val="20"/>
                <w:szCs w:val="20"/>
              </w:rPr>
              <w:t>chemists</w:t>
            </w:r>
          </w:p>
          <w:p w14:paraId="172E0576" w14:textId="77777777" w:rsidR="000968EE" w:rsidRDefault="00000000">
            <w:pPr>
              <w:widowControl w:val="0"/>
              <w:spacing w:line="240" w:lineRule="auto"/>
              <w:rPr>
                <w:sz w:val="20"/>
                <w:szCs w:val="20"/>
              </w:rPr>
            </w:pPr>
            <w:r>
              <w:rPr>
                <w:sz w:val="20"/>
                <w:szCs w:val="20"/>
              </w:rPr>
              <w:t>biologists</w:t>
            </w:r>
          </w:p>
          <w:p w14:paraId="5B942D33" w14:textId="77777777" w:rsidR="000968EE" w:rsidRDefault="00000000">
            <w:pPr>
              <w:widowControl w:val="0"/>
              <w:spacing w:line="240" w:lineRule="auto"/>
              <w:rPr>
                <w:sz w:val="20"/>
                <w:szCs w:val="20"/>
              </w:rPr>
            </w:pPr>
            <w:r>
              <w:rPr>
                <w:sz w:val="20"/>
                <w:szCs w:val="20"/>
              </w:rPr>
              <w:t>biochemists</w:t>
            </w:r>
          </w:p>
          <w:p w14:paraId="5E96D33E" w14:textId="77777777" w:rsidR="000968EE" w:rsidRDefault="00000000">
            <w:pPr>
              <w:widowControl w:val="0"/>
              <w:spacing w:line="240" w:lineRule="auto"/>
              <w:rPr>
                <w:sz w:val="20"/>
                <w:szCs w:val="20"/>
              </w:rPr>
            </w:pPr>
            <w:r>
              <w:rPr>
                <w:sz w:val="20"/>
                <w:szCs w:val="20"/>
              </w:rPr>
              <w:lastRenderedPageBreak/>
              <w:t>biotechnologists</w:t>
            </w:r>
          </w:p>
          <w:p w14:paraId="5B32E9EF" w14:textId="77777777" w:rsidR="000968EE" w:rsidRDefault="00000000">
            <w:pPr>
              <w:widowControl w:val="0"/>
              <w:spacing w:line="240" w:lineRule="auto"/>
              <w:rPr>
                <w:sz w:val="20"/>
                <w:szCs w:val="20"/>
              </w:rPr>
            </w:pPr>
            <w:r>
              <w:rPr>
                <w:sz w:val="20"/>
                <w:szCs w:val="20"/>
              </w:rPr>
              <w:t>Typically those who attend are R&amp;D scientists, engineers or managers who need to learn more about the preliminary design process.</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B454BB1" w14:textId="77777777" w:rsidR="000968EE" w:rsidRDefault="00000000">
            <w:pPr>
              <w:widowControl w:val="0"/>
              <w:spacing w:line="240" w:lineRule="auto"/>
              <w:jc w:val="right"/>
              <w:rPr>
                <w:sz w:val="20"/>
                <w:szCs w:val="20"/>
              </w:rPr>
            </w:pPr>
            <w:r>
              <w:rPr>
                <w:sz w:val="20"/>
                <w:szCs w:val="20"/>
              </w:rPr>
              <w:lastRenderedPageBreak/>
              <w:t>£1,750</w:t>
            </w:r>
          </w:p>
        </w:tc>
      </w:tr>
      <w:tr w:rsidR="000968EE" w14:paraId="24D5FD51"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852AF26" w14:textId="77777777" w:rsidR="000968EE" w:rsidRDefault="00000000">
            <w:pPr>
              <w:widowControl w:val="0"/>
              <w:spacing w:line="240" w:lineRule="auto"/>
              <w:rPr>
                <w:sz w:val="20"/>
                <w:szCs w:val="20"/>
              </w:rPr>
            </w:pPr>
            <w:hyperlink r:id="rId71">
              <w:r>
                <w:rPr>
                  <w:color w:val="1155CC"/>
                  <w:sz w:val="20"/>
                  <w:szCs w:val="20"/>
                  <w:u w:val="single"/>
                </w:rPr>
                <w:t>Bioprocess Facility Design (MBI Training, Bioprocess Industries)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715FF2C" w14:textId="77777777" w:rsidR="000968EE" w:rsidRDefault="00000000">
            <w:pPr>
              <w:widowControl w:val="0"/>
              <w:spacing w:line="240" w:lineRule="auto"/>
              <w:rPr>
                <w:sz w:val="20"/>
                <w:szCs w:val="20"/>
              </w:rPr>
            </w:pPr>
            <w:r>
              <w:rPr>
                <w:sz w:val="20"/>
                <w:szCs w:val="20"/>
              </w:rPr>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1EB27EE" w14:textId="77777777" w:rsidR="000968EE" w:rsidRDefault="00000000">
            <w:pPr>
              <w:widowControl w:val="0"/>
              <w:spacing w:line="240" w:lineRule="auto"/>
              <w:rPr>
                <w:sz w:val="20"/>
                <w:szCs w:val="20"/>
              </w:rPr>
            </w:pPr>
            <w:r>
              <w:rPr>
                <w:sz w:val="20"/>
                <w:szCs w:val="20"/>
              </w:rPr>
              <w:t>UCL's Bloomsbury campus, London,</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567B359" w14:textId="77777777" w:rsidR="000968EE" w:rsidRDefault="00000000">
            <w:pPr>
              <w:widowControl w:val="0"/>
              <w:spacing w:line="240" w:lineRule="auto"/>
              <w:rPr>
                <w:sz w:val="20"/>
                <w:szCs w:val="20"/>
              </w:rPr>
            </w:pPr>
            <w:r>
              <w:rPr>
                <w:sz w:val="20"/>
                <w:szCs w:val="20"/>
              </w:rPr>
              <w:t>24 hours (4 days)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65827A9" w14:textId="77777777" w:rsidR="000968EE" w:rsidRDefault="00000000">
            <w:pPr>
              <w:widowControl w:val="0"/>
              <w:spacing w:line="240" w:lineRule="auto"/>
              <w:rPr>
                <w:sz w:val="20"/>
                <w:szCs w:val="20"/>
              </w:rPr>
            </w:pPr>
            <w:r>
              <w:rPr>
                <w:sz w:val="20"/>
                <w:szCs w:val="20"/>
              </w:rPr>
              <w:t>Core Topics Covered:</w:t>
            </w:r>
          </w:p>
          <w:p w14:paraId="6EF65F6D" w14:textId="77777777" w:rsidR="000968EE" w:rsidRDefault="00000000">
            <w:pPr>
              <w:widowControl w:val="0"/>
              <w:spacing w:line="240" w:lineRule="auto"/>
              <w:rPr>
                <w:sz w:val="20"/>
                <w:szCs w:val="20"/>
              </w:rPr>
            </w:pPr>
            <w:r>
              <w:rPr>
                <w:sz w:val="20"/>
                <w:szCs w:val="20"/>
              </w:rPr>
              <w:t>Project Life-Cycle &amp; Design Remit (Day 1)</w:t>
            </w:r>
          </w:p>
          <w:p w14:paraId="7CB7BB0D" w14:textId="77777777" w:rsidR="000968EE" w:rsidRDefault="000968EE">
            <w:pPr>
              <w:widowControl w:val="0"/>
              <w:spacing w:line="240" w:lineRule="auto"/>
              <w:rPr>
                <w:sz w:val="20"/>
                <w:szCs w:val="20"/>
              </w:rPr>
            </w:pPr>
          </w:p>
          <w:p w14:paraId="2F8FD5A3" w14:textId="77777777" w:rsidR="000968EE" w:rsidRDefault="00000000">
            <w:pPr>
              <w:widowControl w:val="0"/>
              <w:spacing w:line="240" w:lineRule="auto"/>
              <w:rPr>
                <w:sz w:val="20"/>
                <w:szCs w:val="20"/>
              </w:rPr>
            </w:pPr>
            <w:r>
              <w:rPr>
                <w:sz w:val="20"/>
                <w:szCs w:val="20"/>
              </w:rPr>
              <w:t>Plant Layout, Modularization, and Containment (Day 2)</w:t>
            </w:r>
          </w:p>
          <w:p w14:paraId="3C03A80E" w14:textId="77777777" w:rsidR="000968EE" w:rsidRDefault="000968EE">
            <w:pPr>
              <w:widowControl w:val="0"/>
              <w:spacing w:line="240" w:lineRule="auto"/>
              <w:rPr>
                <w:sz w:val="20"/>
                <w:szCs w:val="20"/>
              </w:rPr>
            </w:pPr>
          </w:p>
          <w:p w14:paraId="7352F2C1" w14:textId="77777777" w:rsidR="000968EE" w:rsidRDefault="00000000">
            <w:pPr>
              <w:widowControl w:val="0"/>
              <w:spacing w:line="240" w:lineRule="auto"/>
              <w:rPr>
                <w:sz w:val="20"/>
                <w:szCs w:val="20"/>
              </w:rPr>
            </w:pPr>
            <w:r>
              <w:rPr>
                <w:sz w:val="20"/>
                <w:szCs w:val="20"/>
              </w:rPr>
              <w:t>Safety (HAZOPs), Validation (GMP), and Regulatory Submission (BLA/FDA Audit) (Day 3)</w:t>
            </w:r>
          </w:p>
          <w:p w14:paraId="5037D5DE" w14:textId="77777777" w:rsidR="000968EE" w:rsidRDefault="000968EE">
            <w:pPr>
              <w:widowControl w:val="0"/>
              <w:spacing w:line="240" w:lineRule="auto"/>
              <w:rPr>
                <w:sz w:val="20"/>
                <w:szCs w:val="20"/>
              </w:rPr>
            </w:pPr>
          </w:p>
          <w:p w14:paraId="091473F4" w14:textId="77777777" w:rsidR="000968EE" w:rsidRDefault="00000000">
            <w:pPr>
              <w:widowControl w:val="0"/>
              <w:spacing w:line="240" w:lineRule="auto"/>
              <w:rPr>
                <w:sz w:val="20"/>
                <w:szCs w:val="20"/>
              </w:rPr>
            </w:pPr>
            <w:r>
              <w:rPr>
                <w:sz w:val="20"/>
                <w:szCs w:val="20"/>
              </w:rPr>
              <w:t>Change Management and Final Design Presentation (Day 4)</w:t>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0B103FF" w14:textId="77777777" w:rsidR="000968EE" w:rsidRDefault="00000000">
            <w:pPr>
              <w:widowControl w:val="0"/>
              <w:spacing w:line="240" w:lineRule="auto"/>
              <w:rPr>
                <w:sz w:val="20"/>
                <w:szCs w:val="20"/>
              </w:rPr>
            </w:pPr>
            <w:r>
              <w:rPr>
                <w:sz w:val="20"/>
                <w:szCs w:val="20"/>
              </w:rPr>
              <w:t>Design a plant layout considering the relevant regulations</w:t>
            </w:r>
          </w:p>
          <w:p w14:paraId="51F33BDB" w14:textId="77777777" w:rsidR="000968EE" w:rsidRDefault="00000000">
            <w:pPr>
              <w:widowControl w:val="0"/>
              <w:spacing w:line="240" w:lineRule="auto"/>
              <w:rPr>
                <w:sz w:val="20"/>
                <w:szCs w:val="20"/>
              </w:rPr>
            </w:pPr>
            <w:r>
              <w:rPr>
                <w:sz w:val="20"/>
                <w:szCs w:val="20"/>
              </w:rPr>
              <w:t>Understand the impact of facility design requirements on costs</w:t>
            </w:r>
          </w:p>
          <w:p w14:paraId="7B4C21E3" w14:textId="77777777" w:rsidR="000968EE" w:rsidRDefault="00000000">
            <w:pPr>
              <w:widowControl w:val="0"/>
              <w:spacing w:line="240" w:lineRule="auto"/>
              <w:rPr>
                <w:sz w:val="20"/>
                <w:szCs w:val="20"/>
              </w:rPr>
            </w:pPr>
            <w:r>
              <w:rPr>
                <w:sz w:val="20"/>
                <w:szCs w:val="20"/>
              </w:rPr>
              <w:t>Determine a project schedule including phases, installation, commissioning and validation</w:t>
            </w:r>
          </w:p>
          <w:p w14:paraId="32BCFFCC" w14:textId="77777777" w:rsidR="000968EE" w:rsidRDefault="00000000">
            <w:pPr>
              <w:widowControl w:val="0"/>
              <w:spacing w:line="240" w:lineRule="auto"/>
              <w:rPr>
                <w:sz w:val="20"/>
                <w:szCs w:val="20"/>
              </w:rPr>
            </w:pPr>
            <w:r>
              <w:rPr>
                <w:sz w:val="20"/>
                <w:szCs w:val="20"/>
              </w:rPr>
              <w:t>Accurately interpret engineering drawings used in design</w:t>
            </w:r>
          </w:p>
          <w:p w14:paraId="17ADF22E" w14:textId="77777777" w:rsidR="000968EE" w:rsidRDefault="00000000">
            <w:pPr>
              <w:widowControl w:val="0"/>
              <w:spacing w:line="240" w:lineRule="auto"/>
              <w:rPr>
                <w:sz w:val="20"/>
                <w:szCs w:val="20"/>
              </w:rPr>
            </w:pPr>
            <w:r>
              <w:rPr>
                <w:sz w:val="20"/>
                <w:szCs w:val="20"/>
              </w:rPr>
              <w:t>Prepare a safety and environmental review to define risks, hazards and safety strategy</w:t>
            </w:r>
          </w:p>
          <w:p w14:paraId="0730839D" w14:textId="77777777" w:rsidR="000968EE" w:rsidRDefault="00000000">
            <w:pPr>
              <w:widowControl w:val="0"/>
              <w:spacing w:line="240" w:lineRule="auto"/>
              <w:rPr>
                <w:sz w:val="20"/>
                <w:szCs w:val="20"/>
              </w:rPr>
            </w:pPr>
            <w:r>
              <w:rPr>
                <w:sz w:val="20"/>
                <w:szCs w:val="20"/>
              </w:rPr>
              <w:t>Understand the role of contractors, work with them more effectively and analyse their proposals</w:t>
            </w:r>
          </w:p>
          <w:p w14:paraId="6B35DAA6" w14:textId="77777777" w:rsidR="000968EE" w:rsidRDefault="000968EE">
            <w:pPr>
              <w:widowControl w:val="0"/>
              <w:spacing w:line="240" w:lineRule="auto"/>
              <w:rPr>
                <w:sz w:val="20"/>
                <w:szCs w:val="20"/>
              </w:rPr>
            </w:pP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C12107D" w14:textId="77777777" w:rsidR="000968EE" w:rsidRDefault="00000000">
            <w:pPr>
              <w:widowControl w:val="0"/>
              <w:spacing w:line="240" w:lineRule="auto"/>
              <w:rPr>
                <w:sz w:val="20"/>
                <w:szCs w:val="20"/>
              </w:rPr>
            </w:pPr>
            <w:r>
              <w:rPr>
                <w:sz w:val="20"/>
                <w:szCs w:val="20"/>
              </w:rPr>
              <w:t>This course is for:</w:t>
            </w:r>
          </w:p>
          <w:p w14:paraId="2C0F3A64" w14:textId="77777777" w:rsidR="000968EE" w:rsidRDefault="000968EE">
            <w:pPr>
              <w:widowControl w:val="0"/>
              <w:spacing w:line="240" w:lineRule="auto"/>
              <w:rPr>
                <w:sz w:val="20"/>
                <w:szCs w:val="20"/>
              </w:rPr>
            </w:pPr>
          </w:p>
          <w:p w14:paraId="5F3FE3E5" w14:textId="77777777" w:rsidR="000968EE" w:rsidRDefault="00000000">
            <w:pPr>
              <w:widowControl w:val="0"/>
              <w:spacing w:line="240" w:lineRule="auto"/>
              <w:rPr>
                <w:sz w:val="20"/>
                <w:szCs w:val="20"/>
              </w:rPr>
            </w:pPr>
            <w:r>
              <w:rPr>
                <w:sz w:val="20"/>
                <w:szCs w:val="20"/>
              </w:rPr>
              <w:t>engineers</w:t>
            </w:r>
          </w:p>
          <w:p w14:paraId="3116B2AA" w14:textId="77777777" w:rsidR="000968EE" w:rsidRDefault="00000000">
            <w:pPr>
              <w:widowControl w:val="0"/>
              <w:spacing w:line="240" w:lineRule="auto"/>
              <w:rPr>
                <w:sz w:val="20"/>
                <w:szCs w:val="20"/>
              </w:rPr>
            </w:pPr>
            <w:r>
              <w:rPr>
                <w:sz w:val="20"/>
                <w:szCs w:val="20"/>
              </w:rPr>
              <w:t>chemists</w:t>
            </w:r>
          </w:p>
          <w:p w14:paraId="4ED101DE" w14:textId="77777777" w:rsidR="000968EE" w:rsidRDefault="00000000">
            <w:pPr>
              <w:widowControl w:val="0"/>
              <w:spacing w:line="240" w:lineRule="auto"/>
              <w:rPr>
                <w:sz w:val="20"/>
                <w:szCs w:val="20"/>
              </w:rPr>
            </w:pPr>
            <w:r>
              <w:rPr>
                <w:sz w:val="20"/>
                <w:szCs w:val="20"/>
              </w:rPr>
              <w:t>biologists</w:t>
            </w:r>
          </w:p>
          <w:p w14:paraId="434180E2" w14:textId="77777777" w:rsidR="000968EE" w:rsidRDefault="00000000">
            <w:pPr>
              <w:widowControl w:val="0"/>
              <w:spacing w:line="240" w:lineRule="auto"/>
              <w:rPr>
                <w:sz w:val="20"/>
                <w:szCs w:val="20"/>
              </w:rPr>
            </w:pPr>
            <w:r>
              <w:rPr>
                <w:sz w:val="20"/>
                <w:szCs w:val="20"/>
              </w:rPr>
              <w:t>biochemists</w:t>
            </w:r>
          </w:p>
          <w:p w14:paraId="42FA32C5" w14:textId="77777777" w:rsidR="000968EE" w:rsidRDefault="00000000">
            <w:pPr>
              <w:widowControl w:val="0"/>
              <w:spacing w:line="240" w:lineRule="auto"/>
              <w:rPr>
                <w:sz w:val="20"/>
                <w:szCs w:val="20"/>
              </w:rPr>
            </w:pPr>
            <w:r>
              <w:rPr>
                <w:sz w:val="20"/>
                <w:szCs w:val="20"/>
              </w:rPr>
              <w:t>biotechnologists</w:t>
            </w:r>
          </w:p>
          <w:p w14:paraId="137A9326" w14:textId="77777777" w:rsidR="000968EE" w:rsidRDefault="00000000">
            <w:pPr>
              <w:widowControl w:val="0"/>
              <w:spacing w:line="240" w:lineRule="auto"/>
              <w:rPr>
                <w:sz w:val="20"/>
                <w:szCs w:val="20"/>
              </w:rPr>
            </w:pPr>
            <w:r>
              <w:rPr>
                <w:sz w:val="20"/>
                <w:szCs w:val="20"/>
              </w:rPr>
              <w:t>Typically those who attend are R&amp;D scientists, engineers or managers who need to learn more about the preliminary design process.</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06BDBA4" w14:textId="77777777" w:rsidR="000968EE" w:rsidRDefault="00000000">
            <w:pPr>
              <w:widowControl w:val="0"/>
              <w:spacing w:line="240" w:lineRule="auto"/>
              <w:jc w:val="right"/>
              <w:rPr>
                <w:sz w:val="20"/>
                <w:szCs w:val="20"/>
              </w:rPr>
            </w:pPr>
            <w:r>
              <w:rPr>
                <w:sz w:val="20"/>
                <w:szCs w:val="20"/>
              </w:rPr>
              <w:t>£1,750</w:t>
            </w:r>
          </w:p>
        </w:tc>
      </w:tr>
      <w:tr w:rsidR="000968EE" w14:paraId="0C19BCFE"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063E4FE" w14:textId="77777777" w:rsidR="000968EE" w:rsidRDefault="00000000">
            <w:pPr>
              <w:widowControl w:val="0"/>
              <w:spacing w:line="240" w:lineRule="auto"/>
              <w:rPr>
                <w:sz w:val="20"/>
                <w:szCs w:val="20"/>
              </w:rPr>
            </w:pPr>
            <w:hyperlink r:id="rId72">
              <w:r>
                <w:rPr>
                  <w:color w:val="1155CC"/>
                  <w:sz w:val="20"/>
                  <w:szCs w:val="20"/>
                  <w:u w:val="single"/>
                </w:rPr>
                <w:t>Design of Experiments for Bioprocess Optimisation (MBI Training, Bioprocess Industries)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354B293" w14:textId="77777777" w:rsidR="000968EE" w:rsidRDefault="00000000">
            <w:pPr>
              <w:widowControl w:val="0"/>
              <w:spacing w:line="240" w:lineRule="auto"/>
              <w:rPr>
                <w:sz w:val="20"/>
                <w:szCs w:val="20"/>
              </w:rPr>
            </w:pPr>
            <w:r>
              <w:rPr>
                <w:sz w:val="20"/>
                <w:szCs w:val="20"/>
              </w:rPr>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353841F" w14:textId="77777777" w:rsidR="000968EE" w:rsidRDefault="00000000">
            <w:pPr>
              <w:widowControl w:val="0"/>
              <w:spacing w:line="240" w:lineRule="auto"/>
              <w:rPr>
                <w:sz w:val="20"/>
                <w:szCs w:val="20"/>
              </w:rPr>
            </w:pPr>
            <w:r>
              <w:rPr>
                <w:sz w:val="20"/>
                <w:szCs w:val="20"/>
              </w:rPr>
              <w:t>Remote</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600877B" w14:textId="77777777" w:rsidR="000968EE" w:rsidRDefault="00000000">
            <w:pPr>
              <w:widowControl w:val="0"/>
              <w:spacing w:line="240" w:lineRule="auto"/>
              <w:rPr>
                <w:sz w:val="20"/>
                <w:szCs w:val="20"/>
              </w:rPr>
            </w:pPr>
            <w:r>
              <w:rPr>
                <w:sz w:val="20"/>
                <w:szCs w:val="20"/>
              </w:rPr>
              <w:t>18 hours (3 days)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D5A5B04" w14:textId="77777777" w:rsidR="000968EE" w:rsidRDefault="00000000">
            <w:pPr>
              <w:widowControl w:val="0"/>
              <w:spacing w:line="240" w:lineRule="auto"/>
              <w:rPr>
                <w:sz w:val="20"/>
                <w:szCs w:val="20"/>
              </w:rPr>
            </w:pPr>
            <w:r>
              <w:rPr>
                <w:sz w:val="20"/>
                <w:szCs w:val="20"/>
              </w:rPr>
              <w:t>Key Focus Areas:</w:t>
            </w:r>
          </w:p>
          <w:p w14:paraId="4E62806B" w14:textId="77777777" w:rsidR="000968EE" w:rsidRDefault="00000000">
            <w:pPr>
              <w:widowControl w:val="0"/>
              <w:spacing w:line="240" w:lineRule="auto"/>
              <w:rPr>
                <w:sz w:val="20"/>
                <w:szCs w:val="20"/>
              </w:rPr>
            </w:pPr>
            <w:r>
              <w:rPr>
                <w:sz w:val="20"/>
                <w:szCs w:val="20"/>
              </w:rPr>
              <w:t>Design: DoE methods, software, and analytical method validation. (Day 1)</w:t>
            </w:r>
          </w:p>
          <w:p w14:paraId="33E56C27" w14:textId="77777777" w:rsidR="000968EE" w:rsidRDefault="000968EE">
            <w:pPr>
              <w:widowControl w:val="0"/>
              <w:spacing w:line="240" w:lineRule="auto"/>
              <w:rPr>
                <w:sz w:val="20"/>
                <w:szCs w:val="20"/>
              </w:rPr>
            </w:pPr>
          </w:p>
          <w:p w14:paraId="0372E17F" w14:textId="77777777" w:rsidR="000968EE" w:rsidRDefault="00000000">
            <w:pPr>
              <w:widowControl w:val="0"/>
              <w:spacing w:line="240" w:lineRule="auto"/>
              <w:rPr>
                <w:sz w:val="20"/>
                <w:szCs w:val="20"/>
              </w:rPr>
            </w:pPr>
            <w:r>
              <w:rPr>
                <w:sz w:val="20"/>
                <w:szCs w:val="20"/>
              </w:rPr>
              <w:t xml:space="preserve">Optimization: Screening fermentations, protein stabilization, and developing Quality by Design </w:t>
            </w:r>
            <w:r>
              <w:rPr>
                <w:sz w:val="20"/>
                <w:szCs w:val="20"/>
              </w:rPr>
              <w:lastRenderedPageBreak/>
              <w:t>(QbD) processes. (Day 2)</w:t>
            </w:r>
          </w:p>
          <w:p w14:paraId="694189FE" w14:textId="77777777" w:rsidR="000968EE" w:rsidRDefault="000968EE">
            <w:pPr>
              <w:widowControl w:val="0"/>
              <w:spacing w:line="240" w:lineRule="auto"/>
              <w:rPr>
                <w:sz w:val="20"/>
                <w:szCs w:val="20"/>
              </w:rPr>
            </w:pPr>
          </w:p>
          <w:p w14:paraId="1257D2B5" w14:textId="77777777" w:rsidR="000968EE" w:rsidRDefault="00000000">
            <w:pPr>
              <w:widowControl w:val="0"/>
              <w:spacing w:line="240" w:lineRule="auto"/>
              <w:rPr>
                <w:sz w:val="20"/>
                <w:szCs w:val="20"/>
              </w:rPr>
            </w:pPr>
            <w:r>
              <w:rPr>
                <w:sz w:val="20"/>
                <w:szCs w:val="20"/>
              </w:rPr>
              <w:t>Scale-Up: Microfiltration recovery, factorial design for high-throughput scale-down (fermentation/cell culture), and multivariate analysis. (Day 3)</w:t>
            </w:r>
            <w:r>
              <w:rPr>
                <w:sz w:val="20"/>
                <w:szCs w:val="20"/>
              </w:rPr>
              <w:br/>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E3B1FC7" w14:textId="77777777" w:rsidR="000968EE" w:rsidRDefault="00000000">
            <w:pPr>
              <w:widowControl w:val="0"/>
              <w:spacing w:line="240" w:lineRule="auto"/>
              <w:rPr>
                <w:sz w:val="20"/>
                <w:szCs w:val="20"/>
              </w:rPr>
            </w:pPr>
            <w:r>
              <w:rPr>
                <w:sz w:val="20"/>
                <w:szCs w:val="20"/>
              </w:rPr>
              <w:lastRenderedPageBreak/>
              <w:t>generate appropriate experimental designs within fixed research budgets and timescales</w:t>
            </w:r>
          </w:p>
          <w:p w14:paraId="4D3EEDB5" w14:textId="77777777" w:rsidR="000968EE" w:rsidRDefault="00000000">
            <w:pPr>
              <w:widowControl w:val="0"/>
              <w:spacing w:line="240" w:lineRule="auto"/>
              <w:rPr>
                <w:sz w:val="20"/>
                <w:szCs w:val="20"/>
              </w:rPr>
            </w:pPr>
            <w:r>
              <w:rPr>
                <w:sz w:val="20"/>
                <w:szCs w:val="20"/>
              </w:rPr>
              <w:t>ensure analytical methods can be validated and provide reliable data for process evaluation</w:t>
            </w:r>
          </w:p>
          <w:p w14:paraId="02321F7C" w14:textId="77777777" w:rsidR="000968EE" w:rsidRDefault="00000000">
            <w:pPr>
              <w:widowControl w:val="0"/>
              <w:spacing w:line="240" w:lineRule="auto"/>
              <w:rPr>
                <w:sz w:val="20"/>
                <w:szCs w:val="20"/>
              </w:rPr>
            </w:pPr>
            <w:r>
              <w:rPr>
                <w:sz w:val="20"/>
                <w:szCs w:val="20"/>
              </w:rPr>
              <w:t xml:space="preserve">rapidly screen and optimise different fermentation media and </w:t>
            </w:r>
            <w:r>
              <w:rPr>
                <w:sz w:val="20"/>
                <w:szCs w:val="20"/>
              </w:rPr>
              <w:lastRenderedPageBreak/>
              <w:t>operating conditions</w:t>
            </w:r>
          </w:p>
          <w:p w14:paraId="57EE8CA5" w14:textId="77777777" w:rsidR="000968EE" w:rsidRDefault="00000000">
            <w:pPr>
              <w:widowControl w:val="0"/>
              <w:spacing w:line="240" w:lineRule="auto"/>
              <w:rPr>
                <w:sz w:val="20"/>
                <w:szCs w:val="20"/>
              </w:rPr>
            </w:pPr>
            <w:r>
              <w:rPr>
                <w:sz w:val="20"/>
                <w:szCs w:val="20"/>
              </w:rPr>
              <w:t>obtain the highest yield of active product throughout your downstream process sequence</w:t>
            </w:r>
          </w:p>
          <w:p w14:paraId="75968369" w14:textId="77777777" w:rsidR="000968EE" w:rsidRDefault="00000000">
            <w:pPr>
              <w:widowControl w:val="0"/>
              <w:spacing w:line="240" w:lineRule="auto"/>
              <w:rPr>
                <w:sz w:val="20"/>
                <w:szCs w:val="20"/>
              </w:rPr>
            </w:pPr>
            <w:r>
              <w:rPr>
                <w:sz w:val="20"/>
                <w:szCs w:val="20"/>
              </w:rPr>
              <w:t>understand the relationship between DoE and QbD</w:t>
            </w: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A3C5273" w14:textId="77777777" w:rsidR="000968EE" w:rsidRDefault="00000000">
            <w:pPr>
              <w:widowControl w:val="0"/>
              <w:spacing w:line="240" w:lineRule="auto"/>
              <w:rPr>
                <w:sz w:val="20"/>
                <w:szCs w:val="20"/>
              </w:rPr>
            </w:pPr>
            <w:r>
              <w:rPr>
                <w:sz w:val="20"/>
                <w:szCs w:val="20"/>
              </w:rPr>
              <w:lastRenderedPageBreak/>
              <w:t>The course is for anyone involved in bioprocess development and optimisation including:</w:t>
            </w:r>
          </w:p>
          <w:p w14:paraId="6733D0A1" w14:textId="77777777" w:rsidR="000968EE" w:rsidRDefault="000968EE">
            <w:pPr>
              <w:widowControl w:val="0"/>
              <w:spacing w:line="240" w:lineRule="auto"/>
              <w:rPr>
                <w:sz w:val="20"/>
                <w:szCs w:val="20"/>
              </w:rPr>
            </w:pPr>
          </w:p>
          <w:p w14:paraId="49D79BEF" w14:textId="77777777" w:rsidR="000968EE" w:rsidRDefault="00000000">
            <w:pPr>
              <w:widowControl w:val="0"/>
              <w:spacing w:line="240" w:lineRule="auto"/>
              <w:rPr>
                <w:sz w:val="20"/>
                <w:szCs w:val="20"/>
              </w:rPr>
            </w:pPr>
            <w:r>
              <w:rPr>
                <w:sz w:val="20"/>
                <w:szCs w:val="20"/>
              </w:rPr>
              <w:t>bioprocess applications specialists</w:t>
            </w:r>
          </w:p>
          <w:p w14:paraId="6F860BCB" w14:textId="77777777" w:rsidR="000968EE" w:rsidRDefault="00000000">
            <w:pPr>
              <w:widowControl w:val="0"/>
              <w:spacing w:line="240" w:lineRule="auto"/>
              <w:rPr>
                <w:sz w:val="20"/>
                <w:szCs w:val="20"/>
              </w:rPr>
            </w:pPr>
            <w:r>
              <w:rPr>
                <w:sz w:val="20"/>
                <w:szCs w:val="20"/>
              </w:rPr>
              <w:t xml:space="preserve">hands-on bioprocess </w:t>
            </w:r>
            <w:r>
              <w:rPr>
                <w:sz w:val="20"/>
                <w:szCs w:val="20"/>
              </w:rPr>
              <w:lastRenderedPageBreak/>
              <w:t>scientists and engineers</w:t>
            </w:r>
          </w:p>
          <w:p w14:paraId="047F6123" w14:textId="77777777" w:rsidR="000968EE" w:rsidRDefault="00000000">
            <w:pPr>
              <w:widowControl w:val="0"/>
              <w:spacing w:line="240" w:lineRule="auto"/>
              <w:rPr>
                <w:sz w:val="20"/>
                <w:szCs w:val="20"/>
              </w:rPr>
            </w:pPr>
            <w:r>
              <w:rPr>
                <w:sz w:val="20"/>
                <w:szCs w:val="20"/>
              </w:rPr>
              <w:t>research managers and consultants</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5BE2EE5" w14:textId="77777777" w:rsidR="000968EE" w:rsidRDefault="00000000">
            <w:pPr>
              <w:widowControl w:val="0"/>
              <w:spacing w:line="240" w:lineRule="auto"/>
              <w:jc w:val="right"/>
              <w:rPr>
                <w:sz w:val="20"/>
                <w:szCs w:val="20"/>
              </w:rPr>
            </w:pPr>
            <w:r>
              <w:rPr>
                <w:sz w:val="20"/>
                <w:szCs w:val="20"/>
              </w:rPr>
              <w:lastRenderedPageBreak/>
              <w:t>£1,750</w:t>
            </w:r>
          </w:p>
        </w:tc>
      </w:tr>
      <w:tr w:rsidR="000968EE" w14:paraId="6ED864A2"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2741FC8" w14:textId="77777777" w:rsidR="000968EE" w:rsidRDefault="00000000">
            <w:pPr>
              <w:widowControl w:val="0"/>
              <w:spacing w:line="240" w:lineRule="auto"/>
              <w:rPr>
                <w:sz w:val="20"/>
                <w:szCs w:val="20"/>
              </w:rPr>
            </w:pPr>
            <w:hyperlink r:id="rId73">
              <w:r>
                <w:rPr>
                  <w:color w:val="1155CC"/>
                  <w:sz w:val="20"/>
                  <w:szCs w:val="20"/>
                  <w:u w:val="single"/>
                </w:rPr>
                <w:t>Downstream Processing: Chromatography (MBI Training, Bioprocess Industries)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BF42EBF" w14:textId="77777777" w:rsidR="000968EE" w:rsidRDefault="00000000">
            <w:pPr>
              <w:widowControl w:val="0"/>
              <w:spacing w:line="240" w:lineRule="auto"/>
              <w:rPr>
                <w:sz w:val="20"/>
                <w:szCs w:val="20"/>
              </w:rPr>
            </w:pPr>
            <w:r>
              <w:rPr>
                <w:sz w:val="20"/>
                <w:szCs w:val="20"/>
              </w:rPr>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1B22F39" w14:textId="77777777" w:rsidR="000968EE" w:rsidRDefault="000968EE">
            <w:pPr>
              <w:widowControl w:val="0"/>
              <w:spacing w:line="240" w:lineRule="auto"/>
              <w:rPr>
                <w:sz w:val="20"/>
                <w:szCs w:val="20"/>
              </w:rPr>
            </w:pP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BCA95BE" w14:textId="77777777" w:rsidR="000968EE" w:rsidRDefault="00000000">
            <w:pPr>
              <w:widowControl w:val="0"/>
              <w:spacing w:line="240" w:lineRule="auto"/>
              <w:rPr>
                <w:sz w:val="20"/>
                <w:szCs w:val="20"/>
              </w:rPr>
            </w:pPr>
            <w:r>
              <w:rPr>
                <w:sz w:val="20"/>
                <w:szCs w:val="20"/>
              </w:rPr>
              <w:t>24 hours (4 days)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5DF7391" w14:textId="77777777" w:rsidR="000968EE" w:rsidRDefault="00000000">
            <w:pPr>
              <w:widowControl w:val="0"/>
              <w:spacing w:line="240" w:lineRule="auto"/>
              <w:rPr>
                <w:sz w:val="20"/>
                <w:szCs w:val="20"/>
              </w:rPr>
            </w:pPr>
            <w:r>
              <w:rPr>
                <w:sz w:val="20"/>
                <w:szCs w:val="20"/>
              </w:rPr>
              <w:t>Key Topics:</w:t>
            </w:r>
          </w:p>
          <w:p w14:paraId="68613779" w14:textId="77777777" w:rsidR="000968EE" w:rsidRDefault="00000000">
            <w:pPr>
              <w:widowControl w:val="0"/>
              <w:spacing w:line="240" w:lineRule="auto"/>
              <w:rPr>
                <w:sz w:val="20"/>
                <w:szCs w:val="20"/>
              </w:rPr>
            </w:pPr>
            <w:r>
              <w:rPr>
                <w:sz w:val="20"/>
                <w:szCs w:val="20"/>
              </w:rPr>
              <w:t>Theory: Models, scale-up, adsorption isotherms. (Day 1)</w:t>
            </w:r>
          </w:p>
          <w:p w14:paraId="749A06D4" w14:textId="77777777" w:rsidR="000968EE" w:rsidRDefault="000968EE">
            <w:pPr>
              <w:widowControl w:val="0"/>
              <w:spacing w:line="240" w:lineRule="auto"/>
              <w:rPr>
                <w:sz w:val="20"/>
                <w:szCs w:val="20"/>
              </w:rPr>
            </w:pPr>
          </w:p>
          <w:p w14:paraId="5404E61B" w14:textId="77777777" w:rsidR="000968EE" w:rsidRDefault="00000000">
            <w:pPr>
              <w:widowControl w:val="0"/>
              <w:spacing w:line="240" w:lineRule="auto"/>
              <w:rPr>
                <w:sz w:val="20"/>
                <w:szCs w:val="20"/>
              </w:rPr>
            </w:pPr>
            <w:r>
              <w:rPr>
                <w:sz w:val="20"/>
                <w:szCs w:val="20"/>
              </w:rPr>
              <w:t>Industrial Practice: Pilot studies, continuous methods, resin/monolith design, large-scale challenges. (Day 2)</w:t>
            </w:r>
          </w:p>
          <w:p w14:paraId="5AFC73A5" w14:textId="77777777" w:rsidR="000968EE" w:rsidRDefault="000968EE">
            <w:pPr>
              <w:widowControl w:val="0"/>
              <w:spacing w:line="240" w:lineRule="auto"/>
              <w:rPr>
                <w:sz w:val="20"/>
                <w:szCs w:val="20"/>
              </w:rPr>
            </w:pPr>
          </w:p>
          <w:p w14:paraId="21ED78FB" w14:textId="77777777" w:rsidR="000968EE" w:rsidRDefault="00000000">
            <w:pPr>
              <w:widowControl w:val="0"/>
              <w:spacing w:line="240" w:lineRule="auto"/>
              <w:rPr>
                <w:sz w:val="20"/>
                <w:szCs w:val="20"/>
              </w:rPr>
            </w:pPr>
            <w:r>
              <w:rPr>
                <w:sz w:val="20"/>
                <w:szCs w:val="20"/>
              </w:rPr>
              <w:t>Optimization: Hygiene, mAb purification buffers, membranes, scale-down, nanofibres, digital design. (Day 3)</w:t>
            </w:r>
          </w:p>
          <w:p w14:paraId="2E46E836" w14:textId="77777777" w:rsidR="000968EE" w:rsidRDefault="000968EE">
            <w:pPr>
              <w:widowControl w:val="0"/>
              <w:spacing w:line="240" w:lineRule="auto"/>
              <w:rPr>
                <w:sz w:val="20"/>
                <w:szCs w:val="20"/>
              </w:rPr>
            </w:pPr>
          </w:p>
          <w:p w14:paraId="71472DD7" w14:textId="77777777" w:rsidR="000968EE" w:rsidRDefault="00000000">
            <w:pPr>
              <w:widowControl w:val="0"/>
              <w:spacing w:line="240" w:lineRule="auto"/>
              <w:rPr>
                <w:sz w:val="20"/>
                <w:szCs w:val="20"/>
              </w:rPr>
            </w:pPr>
            <w:r>
              <w:rPr>
                <w:sz w:val="20"/>
                <w:szCs w:val="20"/>
              </w:rPr>
              <w:t>Advanced: Mixed-mode and affinity (biomimetics) chromatography, application strategy, future trends. (Day 4)</w:t>
            </w:r>
          </w:p>
          <w:p w14:paraId="52B68338" w14:textId="77777777" w:rsidR="000968EE" w:rsidRDefault="000968EE">
            <w:pPr>
              <w:widowControl w:val="0"/>
              <w:spacing w:line="240" w:lineRule="auto"/>
              <w:rPr>
                <w:sz w:val="20"/>
                <w:szCs w:val="20"/>
              </w:rPr>
            </w:pP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ED4EDC2" w14:textId="77777777" w:rsidR="000968EE" w:rsidRDefault="00000000">
            <w:pPr>
              <w:widowControl w:val="0"/>
              <w:spacing w:line="240" w:lineRule="auto"/>
              <w:rPr>
                <w:sz w:val="20"/>
                <w:szCs w:val="20"/>
              </w:rPr>
            </w:pPr>
            <w:r>
              <w:rPr>
                <w:sz w:val="20"/>
                <w:szCs w:val="20"/>
              </w:rPr>
              <w:t>Understand the principles of different methods of process chromatography, including packed bed, monoliths, expanded bed</w:t>
            </w:r>
          </w:p>
          <w:p w14:paraId="09B21355" w14:textId="77777777" w:rsidR="000968EE" w:rsidRDefault="00000000">
            <w:pPr>
              <w:widowControl w:val="0"/>
              <w:spacing w:line="240" w:lineRule="auto"/>
              <w:rPr>
                <w:sz w:val="20"/>
                <w:szCs w:val="20"/>
              </w:rPr>
            </w:pPr>
            <w:r>
              <w:rPr>
                <w:sz w:val="20"/>
                <w:szCs w:val="20"/>
              </w:rPr>
              <w:t>Select the appropriate media for, and predict the performance of, chromatography separations upon scale-up</w:t>
            </w:r>
          </w:p>
          <w:p w14:paraId="0F9C4DEB" w14:textId="77777777" w:rsidR="000968EE" w:rsidRDefault="00000000">
            <w:pPr>
              <w:widowControl w:val="0"/>
              <w:spacing w:line="240" w:lineRule="auto"/>
              <w:rPr>
                <w:sz w:val="20"/>
                <w:szCs w:val="20"/>
              </w:rPr>
            </w:pPr>
            <w:r>
              <w:rPr>
                <w:sz w:val="20"/>
                <w:szCs w:val="20"/>
              </w:rPr>
              <w:t>assess the suitability of affinity separation as a product Purification operation and understand advances in rational ligand design for difficult separations</w:t>
            </w:r>
          </w:p>
          <w:p w14:paraId="7A65E006" w14:textId="77777777" w:rsidR="000968EE" w:rsidRDefault="00000000">
            <w:pPr>
              <w:widowControl w:val="0"/>
              <w:spacing w:line="240" w:lineRule="auto"/>
              <w:rPr>
                <w:sz w:val="20"/>
                <w:szCs w:val="20"/>
              </w:rPr>
            </w:pPr>
            <w:r>
              <w:rPr>
                <w:sz w:val="20"/>
                <w:szCs w:val="20"/>
              </w:rPr>
              <w:t>Determine appropriate strategies for the maintenance of column and process hygiene</w:t>
            </w: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150341A" w14:textId="77777777" w:rsidR="000968EE" w:rsidRDefault="00000000">
            <w:pPr>
              <w:widowControl w:val="0"/>
              <w:spacing w:line="240" w:lineRule="auto"/>
              <w:rPr>
                <w:sz w:val="20"/>
                <w:szCs w:val="20"/>
              </w:rPr>
            </w:pPr>
            <w:r>
              <w:rPr>
                <w:sz w:val="20"/>
                <w:szCs w:val="20"/>
              </w:rPr>
              <w:t>This course is for:</w:t>
            </w:r>
          </w:p>
          <w:p w14:paraId="6CEB8EE7" w14:textId="77777777" w:rsidR="000968EE" w:rsidRDefault="000968EE">
            <w:pPr>
              <w:widowControl w:val="0"/>
              <w:spacing w:line="240" w:lineRule="auto"/>
              <w:rPr>
                <w:sz w:val="20"/>
                <w:szCs w:val="20"/>
              </w:rPr>
            </w:pPr>
          </w:p>
          <w:p w14:paraId="23D61C5F" w14:textId="77777777" w:rsidR="000968EE" w:rsidRDefault="00000000">
            <w:pPr>
              <w:widowControl w:val="0"/>
              <w:spacing w:line="240" w:lineRule="auto"/>
              <w:rPr>
                <w:sz w:val="20"/>
                <w:szCs w:val="20"/>
              </w:rPr>
            </w:pPr>
            <w:r>
              <w:rPr>
                <w:sz w:val="20"/>
                <w:szCs w:val="20"/>
              </w:rPr>
              <w:t>engineers</w:t>
            </w:r>
          </w:p>
          <w:p w14:paraId="680B2414" w14:textId="77777777" w:rsidR="000968EE" w:rsidRDefault="00000000">
            <w:pPr>
              <w:widowControl w:val="0"/>
              <w:spacing w:line="240" w:lineRule="auto"/>
              <w:rPr>
                <w:sz w:val="20"/>
                <w:szCs w:val="20"/>
              </w:rPr>
            </w:pPr>
            <w:r>
              <w:rPr>
                <w:sz w:val="20"/>
                <w:szCs w:val="20"/>
              </w:rPr>
              <w:t>chemists</w:t>
            </w:r>
          </w:p>
          <w:p w14:paraId="0E73FC9E" w14:textId="77777777" w:rsidR="000968EE" w:rsidRDefault="00000000">
            <w:pPr>
              <w:widowControl w:val="0"/>
              <w:spacing w:line="240" w:lineRule="auto"/>
              <w:rPr>
                <w:sz w:val="20"/>
                <w:szCs w:val="20"/>
              </w:rPr>
            </w:pPr>
            <w:r>
              <w:rPr>
                <w:sz w:val="20"/>
                <w:szCs w:val="20"/>
              </w:rPr>
              <w:t>biologists</w:t>
            </w:r>
          </w:p>
          <w:p w14:paraId="12AEFBB7" w14:textId="77777777" w:rsidR="000968EE" w:rsidRDefault="00000000">
            <w:pPr>
              <w:widowControl w:val="0"/>
              <w:spacing w:line="240" w:lineRule="auto"/>
              <w:rPr>
                <w:sz w:val="20"/>
                <w:szCs w:val="20"/>
              </w:rPr>
            </w:pPr>
            <w:r>
              <w:rPr>
                <w:sz w:val="20"/>
                <w:szCs w:val="20"/>
              </w:rPr>
              <w:t>biochemists</w:t>
            </w:r>
          </w:p>
          <w:p w14:paraId="5DFB4570" w14:textId="77777777" w:rsidR="000968EE" w:rsidRDefault="00000000">
            <w:pPr>
              <w:widowControl w:val="0"/>
              <w:spacing w:line="240" w:lineRule="auto"/>
              <w:rPr>
                <w:sz w:val="20"/>
                <w:szCs w:val="20"/>
              </w:rPr>
            </w:pPr>
            <w:r>
              <w:rPr>
                <w:sz w:val="20"/>
                <w:szCs w:val="20"/>
              </w:rPr>
              <w:t>biotechnologists</w:t>
            </w:r>
          </w:p>
          <w:p w14:paraId="0BA3CF1B" w14:textId="77777777" w:rsidR="000968EE" w:rsidRDefault="00000000">
            <w:pPr>
              <w:widowControl w:val="0"/>
              <w:spacing w:line="240" w:lineRule="auto"/>
              <w:rPr>
                <w:sz w:val="20"/>
                <w:szCs w:val="20"/>
              </w:rPr>
            </w:pPr>
            <w:r>
              <w:rPr>
                <w:sz w:val="20"/>
                <w:szCs w:val="20"/>
              </w:rPr>
              <w:t>Typically, those who attend are R&amp;D scientists, engineers or managers who need to learn more about scale-up, scaledown and operation of chromatographic methods in a production environment.</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64CE420" w14:textId="77777777" w:rsidR="000968EE" w:rsidRDefault="00000000">
            <w:pPr>
              <w:widowControl w:val="0"/>
              <w:spacing w:line="240" w:lineRule="auto"/>
              <w:jc w:val="right"/>
              <w:rPr>
                <w:sz w:val="20"/>
                <w:szCs w:val="20"/>
              </w:rPr>
            </w:pPr>
            <w:r>
              <w:rPr>
                <w:sz w:val="20"/>
                <w:szCs w:val="20"/>
              </w:rPr>
              <w:t>£1,750</w:t>
            </w:r>
          </w:p>
        </w:tc>
      </w:tr>
      <w:tr w:rsidR="000968EE" w14:paraId="7CA42ADD"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E997FDA" w14:textId="77777777" w:rsidR="000968EE" w:rsidRDefault="00000000">
            <w:pPr>
              <w:widowControl w:val="0"/>
              <w:spacing w:line="240" w:lineRule="auto"/>
              <w:rPr>
                <w:sz w:val="20"/>
                <w:szCs w:val="20"/>
              </w:rPr>
            </w:pPr>
            <w:hyperlink r:id="rId74">
              <w:r>
                <w:rPr>
                  <w:color w:val="1155CC"/>
                  <w:sz w:val="20"/>
                  <w:szCs w:val="20"/>
                  <w:u w:val="single"/>
                </w:rPr>
                <w:t>Downstream Processing: Primary Recovery (MBI Training, Bioprocess Industries)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1CAC8B4" w14:textId="77777777" w:rsidR="000968EE" w:rsidRDefault="00000000">
            <w:pPr>
              <w:widowControl w:val="0"/>
              <w:spacing w:line="240" w:lineRule="auto"/>
              <w:rPr>
                <w:sz w:val="20"/>
                <w:szCs w:val="20"/>
              </w:rPr>
            </w:pPr>
            <w:r>
              <w:rPr>
                <w:sz w:val="20"/>
                <w:szCs w:val="20"/>
              </w:rPr>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B827AA1" w14:textId="77777777" w:rsidR="000968EE" w:rsidRDefault="000968EE">
            <w:pPr>
              <w:widowControl w:val="0"/>
              <w:spacing w:line="240" w:lineRule="auto"/>
              <w:rPr>
                <w:sz w:val="20"/>
                <w:szCs w:val="20"/>
              </w:rPr>
            </w:pP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7A75925" w14:textId="77777777" w:rsidR="000968EE" w:rsidRDefault="00000000">
            <w:pPr>
              <w:widowControl w:val="0"/>
              <w:spacing w:line="240" w:lineRule="auto"/>
              <w:rPr>
                <w:sz w:val="20"/>
                <w:szCs w:val="20"/>
              </w:rPr>
            </w:pPr>
            <w:r>
              <w:rPr>
                <w:sz w:val="20"/>
                <w:szCs w:val="20"/>
              </w:rPr>
              <w:t>24 hours (4 days)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A138E14" w14:textId="77777777" w:rsidR="000968EE" w:rsidRDefault="00000000">
            <w:pPr>
              <w:widowControl w:val="0"/>
              <w:spacing w:line="240" w:lineRule="auto"/>
              <w:rPr>
                <w:sz w:val="20"/>
                <w:szCs w:val="20"/>
              </w:rPr>
            </w:pPr>
            <w:r>
              <w:rPr>
                <w:sz w:val="20"/>
                <w:szCs w:val="20"/>
              </w:rPr>
              <w:t>Core Topics:</w:t>
            </w:r>
          </w:p>
          <w:p w14:paraId="2B3E3A22" w14:textId="77777777" w:rsidR="000968EE" w:rsidRDefault="00000000">
            <w:pPr>
              <w:widowControl w:val="0"/>
              <w:spacing w:line="240" w:lineRule="auto"/>
              <w:rPr>
                <w:sz w:val="20"/>
                <w:szCs w:val="20"/>
              </w:rPr>
            </w:pPr>
            <w:r>
              <w:rPr>
                <w:sz w:val="20"/>
                <w:szCs w:val="20"/>
              </w:rPr>
              <w:t>Fundamentals: Centrifugation, filtration (micro/ultra), and Ultra Scale-Down (USD) theory. (Day 1)</w:t>
            </w:r>
          </w:p>
          <w:p w14:paraId="0D48EBEB" w14:textId="77777777" w:rsidR="000968EE" w:rsidRDefault="000968EE">
            <w:pPr>
              <w:widowControl w:val="0"/>
              <w:spacing w:line="240" w:lineRule="auto"/>
              <w:rPr>
                <w:sz w:val="20"/>
                <w:szCs w:val="20"/>
              </w:rPr>
            </w:pPr>
          </w:p>
          <w:p w14:paraId="418F4760" w14:textId="77777777" w:rsidR="000968EE" w:rsidRDefault="00000000">
            <w:pPr>
              <w:widowControl w:val="0"/>
              <w:spacing w:line="240" w:lineRule="auto"/>
              <w:rPr>
                <w:sz w:val="20"/>
                <w:szCs w:val="20"/>
              </w:rPr>
            </w:pPr>
            <w:r>
              <w:rPr>
                <w:sz w:val="20"/>
                <w:szCs w:val="20"/>
              </w:rPr>
              <w:t>Operation: Pilot-plant studies, USD application, intracellular product release, and membrane separation. (Day 2)</w:t>
            </w:r>
          </w:p>
          <w:p w14:paraId="30B1FFC6" w14:textId="77777777" w:rsidR="000968EE" w:rsidRDefault="000968EE">
            <w:pPr>
              <w:widowControl w:val="0"/>
              <w:spacing w:line="240" w:lineRule="auto"/>
              <w:rPr>
                <w:sz w:val="20"/>
                <w:szCs w:val="20"/>
              </w:rPr>
            </w:pPr>
          </w:p>
          <w:p w14:paraId="37AE16DD" w14:textId="77777777" w:rsidR="000968EE" w:rsidRDefault="00000000">
            <w:pPr>
              <w:widowControl w:val="0"/>
              <w:spacing w:line="240" w:lineRule="auto"/>
              <w:rPr>
                <w:sz w:val="20"/>
                <w:szCs w:val="20"/>
              </w:rPr>
            </w:pPr>
            <w:r>
              <w:rPr>
                <w:sz w:val="20"/>
                <w:szCs w:val="20"/>
              </w:rPr>
              <w:t>Optimization: USD of conditioning (precipitation, flocculation), and adsorptive depth filtration. (Day 3)</w:t>
            </w:r>
          </w:p>
          <w:p w14:paraId="2CAFDE26" w14:textId="77777777" w:rsidR="000968EE" w:rsidRDefault="000968EE">
            <w:pPr>
              <w:widowControl w:val="0"/>
              <w:spacing w:line="240" w:lineRule="auto"/>
              <w:rPr>
                <w:sz w:val="20"/>
                <w:szCs w:val="20"/>
              </w:rPr>
            </w:pPr>
          </w:p>
          <w:p w14:paraId="71EA24AE" w14:textId="77777777" w:rsidR="000968EE" w:rsidRDefault="00000000">
            <w:pPr>
              <w:widowControl w:val="0"/>
              <w:spacing w:line="240" w:lineRule="auto"/>
              <w:rPr>
                <w:sz w:val="20"/>
                <w:szCs w:val="20"/>
              </w:rPr>
            </w:pPr>
            <w:r>
              <w:rPr>
                <w:sz w:val="20"/>
                <w:szCs w:val="20"/>
              </w:rPr>
              <w:lastRenderedPageBreak/>
              <w:t>Integration: Simulation, cell engineering for recovery, and integrated process development. (Day 4)</w:t>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E8E0EFD" w14:textId="77777777" w:rsidR="000968EE" w:rsidRDefault="00000000">
            <w:pPr>
              <w:widowControl w:val="0"/>
              <w:spacing w:line="240" w:lineRule="auto"/>
              <w:rPr>
                <w:sz w:val="20"/>
                <w:szCs w:val="20"/>
              </w:rPr>
            </w:pPr>
            <w:r>
              <w:rPr>
                <w:sz w:val="20"/>
                <w:szCs w:val="20"/>
              </w:rPr>
              <w:lastRenderedPageBreak/>
              <w:t>understand the principles of all the major recovery operations: centrifugation, membrane systems, filtration, cell disruption, precipitation, flocculation</w:t>
            </w:r>
          </w:p>
          <w:p w14:paraId="6AE1C96A" w14:textId="77777777" w:rsidR="000968EE" w:rsidRDefault="00000000">
            <w:pPr>
              <w:widowControl w:val="0"/>
              <w:spacing w:line="240" w:lineRule="auto"/>
              <w:rPr>
                <w:sz w:val="20"/>
                <w:szCs w:val="20"/>
              </w:rPr>
            </w:pPr>
            <w:r>
              <w:rPr>
                <w:sz w:val="20"/>
                <w:szCs w:val="20"/>
              </w:rPr>
              <w:t>compare these unit operations for suitability within the process</w:t>
            </w:r>
          </w:p>
          <w:p w14:paraId="72F8C89D" w14:textId="77777777" w:rsidR="000968EE" w:rsidRDefault="00000000">
            <w:pPr>
              <w:widowControl w:val="0"/>
              <w:spacing w:line="240" w:lineRule="auto"/>
              <w:rPr>
                <w:sz w:val="20"/>
                <w:szCs w:val="20"/>
              </w:rPr>
            </w:pPr>
            <w:r>
              <w:rPr>
                <w:sz w:val="20"/>
                <w:szCs w:val="20"/>
              </w:rPr>
              <w:t>determine the most appropriate equipment for separations and specify the right operating conditions</w:t>
            </w:r>
          </w:p>
          <w:p w14:paraId="4D351875" w14:textId="77777777" w:rsidR="000968EE" w:rsidRDefault="00000000">
            <w:pPr>
              <w:widowControl w:val="0"/>
              <w:spacing w:line="240" w:lineRule="auto"/>
              <w:rPr>
                <w:sz w:val="20"/>
                <w:szCs w:val="20"/>
              </w:rPr>
            </w:pPr>
            <w:r>
              <w:rPr>
                <w:sz w:val="20"/>
                <w:szCs w:val="20"/>
              </w:rPr>
              <w:t>use the ultra scale-down tool for predicting large-scale separation performance</w:t>
            </w:r>
          </w:p>
          <w:p w14:paraId="08F8303A" w14:textId="77777777" w:rsidR="000968EE" w:rsidRDefault="00000000">
            <w:pPr>
              <w:widowControl w:val="0"/>
              <w:spacing w:line="240" w:lineRule="auto"/>
              <w:rPr>
                <w:sz w:val="20"/>
                <w:szCs w:val="20"/>
              </w:rPr>
            </w:pPr>
            <w:r>
              <w:rPr>
                <w:sz w:val="20"/>
                <w:szCs w:val="20"/>
              </w:rPr>
              <w:lastRenderedPageBreak/>
              <w:t>understand the interaction among fermentation, recovery and purification and integrated solutions for bioprocess development</w:t>
            </w:r>
          </w:p>
          <w:p w14:paraId="345ECDE1" w14:textId="77777777" w:rsidR="000968EE" w:rsidRDefault="000968EE">
            <w:pPr>
              <w:widowControl w:val="0"/>
              <w:spacing w:line="240" w:lineRule="auto"/>
              <w:rPr>
                <w:sz w:val="20"/>
                <w:szCs w:val="20"/>
              </w:rPr>
            </w:pP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40CFC0B" w14:textId="77777777" w:rsidR="000968EE" w:rsidRDefault="00000000">
            <w:pPr>
              <w:widowControl w:val="0"/>
              <w:spacing w:line="240" w:lineRule="auto"/>
              <w:rPr>
                <w:sz w:val="20"/>
                <w:szCs w:val="20"/>
              </w:rPr>
            </w:pPr>
            <w:r>
              <w:rPr>
                <w:sz w:val="20"/>
                <w:szCs w:val="20"/>
              </w:rPr>
              <w:lastRenderedPageBreak/>
              <w:t>This course is for scientists and engineers involved in design, development and operation of primary recovery steps and associated steps in upstream and purification processes.</w:t>
            </w:r>
          </w:p>
          <w:p w14:paraId="712DFA86" w14:textId="77777777" w:rsidR="000968EE" w:rsidRDefault="000968EE">
            <w:pPr>
              <w:widowControl w:val="0"/>
              <w:spacing w:line="240" w:lineRule="auto"/>
              <w:rPr>
                <w:sz w:val="20"/>
                <w:szCs w:val="20"/>
              </w:rPr>
            </w:pPr>
          </w:p>
          <w:p w14:paraId="0BF0E04B" w14:textId="77777777" w:rsidR="000968EE" w:rsidRDefault="00000000">
            <w:pPr>
              <w:widowControl w:val="0"/>
              <w:spacing w:line="240" w:lineRule="auto"/>
              <w:rPr>
                <w:sz w:val="20"/>
                <w:szCs w:val="20"/>
              </w:rPr>
            </w:pPr>
            <w:r>
              <w:rPr>
                <w:sz w:val="20"/>
                <w:szCs w:val="20"/>
              </w:rPr>
              <w:t>Typically those who attend are:</w:t>
            </w:r>
          </w:p>
          <w:p w14:paraId="32D9493B" w14:textId="77777777" w:rsidR="000968EE" w:rsidRDefault="000968EE">
            <w:pPr>
              <w:widowControl w:val="0"/>
              <w:spacing w:line="240" w:lineRule="auto"/>
              <w:rPr>
                <w:sz w:val="20"/>
                <w:szCs w:val="20"/>
              </w:rPr>
            </w:pPr>
          </w:p>
          <w:p w14:paraId="54DB27CF" w14:textId="77777777" w:rsidR="000968EE" w:rsidRDefault="00000000">
            <w:pPr>
              <w:widowControl w:val="0"/>
              <w:spacing w:line="240" w:lineRule="auto"/>
              <w:rPr>
                <w:sz w:val="20"/>
                <w:szCs w:val="20"/>
              </w:rPr>
            </w:pPr>
            <w:r>
              <w:rPr>
                <w:sz w:val="20"/>
                <w:szCs w:val="20"/>
              </w:rPr>
              <w:t>bioprocess developers</w:t>
            </w:r>
          </w:p>
          <w:p w14:paraId="7693260F" w14:textId="77777777" w:rsidR="000968EE" w:rsidRDefault="00000000">
            <w:pPr>
              <w:widowControl w:val="0"/>
              <w:spacing w:line="240" w:lineRule="auto"/>
              <w:rPr>
                <w:sz w:val="20"/>
                <w:szCs w:val="20"/>
              </w:rPr>
            </w:pPr>
            <w:r>
              <w:rPr>
                <w:sz w:val="20"/>
                <w:szCs w:val="20"/>
              </w:rPr>
              <w:lastRenderedPageBreak/>
              <w:t>R&amp;D scientists</w:t>
            </w:r>
          </w:p>
          <w:p w14:paraId="062802F1" w14:textId="77777777" w:rsidR="000968EE" w:rsidRDefault="00000000">
            <w:pPr>
              <w:widowControl w:val="0"/>
              <w:spacing w:line="240" w:lineRule="auto"/>
              <w:rPr>
                <w:sz w:val="20"/>
                <w:szCs w:val="20"/>
              </w:rPr>
            </w:pPr>
            <w:r>
              <w:rPr>
                <w:sz w:val="20"/>
                <w:szCs w:val="20"/>
              </w:rPr>
              <w:t>manufacturing technologists</w:t>
            </w:r>
          </w:p>
          <w:p w14:paraId="480583D5" w14:textId="77777777" w:rsidR="000968EE" w:rsidRDefault="00000000">
            <w:pPr>
              <w:widowControl w:val="0"/>
              <w:spacing w:line="240" w:lineRule="auto"/>
              <w:rPr>
                <w:sz w:val="20"/>
                <w:szCs w:val="20"/>
              </w:rPr>
            </w:pPr>
            <w:r>
              <w:rPr>
                <w:sz w:val="20"/>
                <w:szCs w:val="20"/>
              </w:rPr>
              <w:t>manufacturing operational managers</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69F69A2" w14:textId="77777777" w:rsidR="000968EE" w:rsidRDefault="00000000">
            <w:pPr>
              <w:widowControl w:val="0"/>
              <w:spacing w:line="240" w:lineRule="auto"/>
              <w:jc w:val="right"/>
              <w:rPr>
                <w:sz w:val="20"/>
                <w:szCs w:val="20"/>
              </w:rPr>
            </w:pPr>
            <w:r>
              <w:rPr>
                <w:sz w:val="20"/>
                <w:szCs w:val="20"/>
              </w:rPr>
              <w:lastRenderedPageBreak/>
              <w:t>£1,750</w:t>
            </w:r>
          </w:p>
        </w:tc>
      </w:tr>
      <w:tr w:rsidR="000968EE" w14:paraId="188B615E"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10D5746" w14:textId="77777777" w:rsidR="000968EE" w:rsidRDefault="00000000">
            <w:pPr>
              <w:widowControl w:val="0"/>
              <w:spacing w:line="240" w:lineRule="auto"/>
              <w:rPr>
                <w:sz w:val="20"/>
                <w:szCs w:val="20"/>
              </w:rPr>
            </w:pPr>
            <w:hyperlink r:id="rId75">
              <w:r>
                <w:rPr>
                  <w:color w:val="1155CC"/>
                  <w:sz w:val="20"/>
                  <w:szCs w:val="20"/>
                  <w:u w:val="single"/>
                </w:rPr>
                <w:t>Industrial Biotechnology: Biocatalysis to Synthetic Biology (MBI Training, Bioprocess Industries)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7D9DCFD" w14:textId="77777777" w:rsidR="000968EE" w:rsidRDefault="00000000">
            <w:pPr>
              <w:widowControl w:val="0"/>
              <w:spacing w:line="240" w:lineRule="auto"/>
              <w:rPr>
                <w:sz w:val="20"/>
                <w:szCs w:val="20"/>
              </w:rPr>
            </w:pPr>
            <w:r>
              <w:rPr>
                <w:sz w:val="20"/>
                <w:szCs w:val="20"/>
              </w:rPr>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BFFB778" w14:textId="77777777" w:rsidR="000968EE" w:rsidRDefault="00000000">
            <w:pPr>
              <w:widowControl w:val="0"/>
              <w:spacing w:line="240" w:lineRule="auto"/>
              <w:rPr>
                <w:sz w:val="20"/>
                <w:szCs w:val="20"/>
              </w:rPr>
            </w:pPr>
            <w:r>
              <w:rPr>
                <w:sz w:val="20"/>
                <w:szCs w:val="20"/>
              </w:rPr>
              <w:t>Remote</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C2E3D1A" w14:textId="77777777" w:rsidR="000968EE" w:rsidRDefault="00000000">
            <w:pPr>
              <w:widowControl w:val="0"/>
              <w:spacing w:line="240" w:lineRule="auto"/>
              <w:rPr>
                <w:sz w:val="20"/>
                <w:szCs w:val="20"/>
              </w:rPr>
            </w:pPr>
            <w:r>
              <w:rPr>
                <w:sz w:val="20"/>
                <w:szCs w:val="20"/>
              </w:rPr>
              <w:t>15-30 hours over 9 months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4EAE55C" w14:textId="77777777" w:rsidR="000968EE" w:rsidRDefault="00000000">
            <w:pPr>
              <w:widowControl w:val="0"/>
              <w:spacing w:line="240" w:lineRule="auto"/>
              <w:rPr>
                <w:sz w:val="20"/>
                <w:szCs w:val="20"/>
              </w:rPr>
            </w:pPr>
            <w:r>
              <w:rPr>
                <w:sz w:val="20"/>
                <w:szCs w:val="20"/>
              </w:rPr>
              <w:t>Core Topics:</w:t>
            </w:r>
          </w:p>
          <w:p w14:paraId="726DEF3B" w14:textId="77777777" w:rsidR="000968EE" w:rsidRDefault="00000000">
            <w:pPr>
              <w:widowControl w:val="0"/>
              <w:spacing w:line="240" w:lineRule="auto"/>
              <w:rPr>
                <w:sz w:val="20"/>
                <w:szCs w:val="20"/>
              </w:rPr>
            </w:pPr>
            <w:r>
              <w:rPr>
                <w:sz w:val="20"/>
                <w:szCs w:val="20"/>
              </w:rPr>
              <w:t>Biorefining: Principles, feedstocks, and conversion to synthetic building blocks.</w:t>
            </w:r>
          </w:p>
          <w:p w14:paraId="7E7FB187" w14:textId="77777777" w:rsidR="000968EE" w:rsidRDefault="000968EE">
            <w:pPr>
              <w:widowControl w:val="0"/>
              <w:spacing w:line="240" w:lineRule="auto"/>
              <w:rPr>
                <w:sz w:val="20"/>
                <w:szCs w:val="20"/>
              </w:rPr>
            </w:pPr>
          </w:p>
          <w:p w14:paraId="03CA7511" w14:textId="77777777" w:rsidR="000968EE" w:rsidRDefault="00000000">
            <w:pPr>
              <w:widowControl w:val="0"/>
              <w:spacing w:line="240" w:lineRule="auto"/>
              <w:rPr>
                <w:sz w:val="20"/>
                <w:szCs w:val="20"/>
              </w:rPr>
            </w:pPr>
            <w:r>
              <w:rPr>
                <w:sz w:val="20"/>
                <w:szCs w:val="20"/>
              </w:rPr>
              <w:t>Biocatalysis: Enzyme chemistries, reactor design, and high-throughput process development for pharmaceuticals.</w:t>
            </w:r>
          </w:p>
          <w:p w14:paraId="08F9CBBF" w14:textId="77777777" w:rsidR="000968EE" w:rsidRDefault="000968EE">
            <w:pPr>
              <w:widowControl w:val="0"/>
              <w:spacing w:line="240" w:lineRule="auto"/>
              <w:rPr>
                <w:sz w:val="20"/>
                <w:szCs w:val="20"/>
              </w:rPr>
            </w:pPr>
          </w:p>
          <w:p w14:paraId="720A0532" w14:textId="77777777" w:rsidR="000968EE" w:rsidRDefault="00000000">
            <w:pPr>
              <w:widowControl w:val="0"/>
              <w:spacing w:line="240" w:lineRule="auto"/>
              <w:rPr>
                <w:sz w:val="20"/>
                <w:szCs w:val="20"/>
              </w:rPr>
            </w:pPr>
            <w:r>
              <w:rPr>
                <w:sz w:val="20"/>
                <w:szCs w:val="20"/>
              </w:rPr>
              <w:t>Enzyme Technology: Enzyme discovery (metagenomics), biocatalyst engineering, and synthetic biology overview.</w:t>
            </w:r>
          </w:p>
          <w:p w14:paraId="057652D1" w14:textId="77777777" w:rsidR="000968EE" w:rsidRDefault="000968EE">
            <w:pPr>
              <w:widowControl w:val="0"/>
              <w:spacing w:line="240" w:lineRule="auto"/>
              <w:rPr>
                <w:sz w:val="20"/>
                <w:szCs w:val="20"/>
              </w:rPr>
            </w:pP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753D4F3" w14:textId="77777777" w:rsidR="000968EE" w:rsidRDefault="00000000">
            <w:pPr>
              <w:widowControl w:val="0"/>
              <w:spacing w:line="240" w:lineRule="auto"/>
              <w:rPr>
                <w:sz w:val="20"/>
                <w:szCs w:val="20"/>
              </w:rPr>
            </w:pPr>
            <w:r>
              <w:rPr>
                <w:sz w:val="20"/>
                <w:szCs w:val="20"/>
              </w:rPr>
              <w:t>Strengthen your knowledge in biocatalysis, and whole biotransformation processes, from fermentation to product</w:t>
            </w:r>
          </w:p>
          <w:p w14:paraId="561D2A85" w14:textId="77777777" w:rsidR="000968EE" w:rsidRDefault="00000000">
            <w:pPr>
              <w:widowControl w:val="0"/>
              <w:spacing w:line="240" w:lineRule="auto"/>
              <w:rPr>
                <w:sz w:val="20"/>
                <w:szCs w:val="20"/>
              </w:rPr>
            </w:pPr>
            <w:r>
              <w:rPr>
                <w:sz w:val="20"/>
                <w:szCs w:val="20"/>
              </w:rPr>
              <w:t>Understand the range of chemical conversions accessible by biocatalysis, and examples of successful industrial applications</w:t>
            </w:r>
          </w:p>
          <w:p w14:paraId="37F50BA8" w14:textId="77777777" w:rsidR="000968EE" w:rsidRDefault="00000000">
            <w:pPr>
              <w:widowControl w:val="0"/>
              <w:spacing w:line="240" w:lineRule="auto"/>
              <w:rPr>
                <w:sz w:val="20"/>
                <w:szCs w:val="20"/>
              </w:rPr>
            </w:pPr>
            <w:r>
              <w:rPr>
                <w:sz w:val="20"/>
                <w:szCs w:val="20"/>
              </w:rPr>
              <w:t>discover the industrial potential of synthetic biology</w:t>
            </w:r>
          </w:p>
          <w:p w14:paraId="4ECCEF9E" w14:textId="77777777" w:rsidR="000968EE" w:rsidRDefault="00000000">
            <w:pPr>
              <w:widowControl w:val="0"/>
              <w:spacing w:line="240" w:lineRule="auto"/>
              <w:rPr>
                <w:sz w:val="20"/>
                <w:szCs w:val="20"/>
              </w:rPr>
            </w:pPr>
            <w:r>
              <w:rPr>
                <w:sz w:val="20"/>
                <w:szCs w:val="20"/>
              </w:rPr>
              <w:t>Explore the challenges and options for large scale biocatalysis</w:t>
            </w: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7115418" w14:textId="77777777" w:rsidR="000968EE" w:rsidRDefault="00000000">
            <w:pPr>
              <w:widowControl w:val="0"/>
              <w:spacing w:line="240" w:lineRule="auto"/>
              <w:rPr>
                <w:sz w:val="20"/>
                <w:szCs w:val="20"/>
              </w:rPr>
            </w:pPr>
            <w:r>
              <w:rPr>
                <w:sz w:val="20"/>
                <w:szCs w:val="20"/>
              </w:rPr>
              <w:t>This course is relevant to those working in the following industries:</w:t>
            </w:r>
          </w:p>
          <w:p w14:paraId="5ED3F26F" w14:textId="77777777" w:rsidR="000968EE" w:rsidRDefault="000968EE">
            <w:pPr>
              <w:widowControl w:val="0"/>
              <w:spacing w:line="240" w:lineRule="auto"/>
              <w:rPr>
                <w:sz w:val="20"/>
                <w:szCs w:val="20"/>
              </w:rPr>
            </w:pPr>
          </w:p>
          <w:p w14:paraId="040884BD" w14:textId="77777777" w:rsidR="000968EE" w:rsidRDefault="00000000">
            <w:pPr>
              <w:widowControl w:val="0"/>
              <w:spacing w:line="240" w:lineRule="auto"/>
              <w:rPr>
                <w:sz w:val="20"/>
                <w:szCs w:val="20"/>
              </w:rPr>
            </w:pPr>
            <w:r>
              <w:rPr>
                <w:sz w:val="20"/>
                <w:szCs w:val="20"/>
              </w:rPr>
              <w:t>fine and specialty chemicals</w:t>
            </w:r>
          </w:p>
          <w:p w14:paraId="55D8F62A" w14:textId="77777777" w:rsidR="000968EE" w:rsidRDefault="00000000">
            <w:pPr>
              <w:widowControl w:val="0"/>
              <w:spacing w:line="240" w:lineRule="auto"/>
              <w:rPr>
                <w:sz w:val="20"/>
                <w:szCs w:val="20"/>
              </w:rPr>
            </w:pPr>
            <w:r>
              <w:rPr>
                <w:sz w:val="20"/>
                <w:szCs w:val="20"/>
              </w:rPr>
              <w:t>pharmaceuticals</w:t>
            </w:r>
          </w:p>
          <w:p w14:paraId="7F68893D" w14:textId="77777777" w:rsidR="000968EE" w:rsidRDefault="00000000">
            <w:pPr>
              <w:widowControl w:val="0"/>
              <w:spacing w:line="240" w:lineRule="auto"/>
              <w:rPr>
                <w:sz w:val="20"/>
                <w:szCs w:val="20"/>
              </w:rPr>
            </w:pPr>
            <w:r>
              <w:rPr>
                <w:sz w:val="20"/>
                <w:szCs w:val="20"/>
              </w:rPr>
              <w:t>personal care products</w:t>
            </w:r>
          </w:p>
          <w:p w14:paraId="6865DD26" w14:textId="77777777" w:rsidR="000968EE" w:rsidRDefault="00000000">
            <w:pPr>
              <w:widowControl w:val="0"/>
              <w:spacing w:line="240" w:lineRule="auto"/>
              <w:rPr>
                <w:sz w:val="20"/>
                <w:szCs w:val="20"/>
              </w:rPr>
            </w:pPr>
            <w:r>
              <w:rPr>
                <w:sz w:val="20"/>
                <w:szCs w:val="20"/>
              </w:rPr>
              <w:t>diagnostics</w:t>
            </w:r>
          </w:p>
          <w:p w14:paraId="26E1DB8A" w14:textId="77777777" w:rsidR="000968EE" w:rsidRDefault="00000000">
            <w:pPr>
              <w:widowControl w:val="0"/>
              <w:spacing w:line="240" w:lineRule="auto"/>
              <w:rPr>
                <w:sz w:val="20"/>
                <w:szCs w:val="20"/>
              </w:rPr>
            </w:pPr>
            <w:r>
              <w:rPr>
                <w:sz w:val="20"/>
                <w:szCs w:val="20"/>
              </w:rPr>
              <w:t>biorefining, biofuels and bulk polymer sectors</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1B003B7" w14:textId="77777777" w:rsidR="000968EE" w:rsidRDefault="00000000">
            <w:pPr>
              <w:widowControl w:val="0"/>
              <w:spacing w:line="240" w:lineRule="auto"/>
              <w:jc w:val="right"/>
              <w:rPr>
                <w:sz w:val="20"/>
                <w:szCs w:val="20"/>
              </w:rPr>
            </w:pPr>
            <w:r>
              <w:rPr>
                <w:sz w:val="20"/>
                <w:szCs w:val="20"/>
              </w:rPr>
              <w:t>950</w:t>
            </w:r>
          </w:p>
        </w:tc>
      </w:tr>
      <w:tr w:rsidR="000968EE" w14:paraId="03028280"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6231D7A" w14:textId="77777777" w:rsidR="000968EE" w:rsidRDefault="00000000">
            <w:pPr>
              <w:widowControl w:val="0"/>
              <w:spacing w:line="240" w:lineRule="auto"/>
              <w:rPr>
                <w:sz w:val="20"/>
                <w:szCs w:val="20"/>
              </w:rPr>
            </w:pPr>
            <w:hyperlink r:id="rId76">
              <w:r>
                <w:rPr>
                  <w:color w:val="1155CC"/>
                  <w:sz w:val="20"/>
                  <w:szCs w:val="20"/>
                  <w:u w:val="single"/>
                </w:rPr>
                <w:t>Principles of Fermentation Processes (MBI Training, Bioprocess Industries)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C2EB259" w14:textId="77777777" w:rsidR="000968EE" w:rsidRDefault="00000000">
            <w:pPr>
              <w:widowControl w:val="0"/>
              <w:spacing w:line="240" w:lineRule="auto"/>
              <w:rPr>
                <w:sz w:val="20"/>
                <w:szCs w:val="20"/>
              </w:rPr>
            </w:pPr>
            <w:r>
              <w:rPr>
                <w:sz w:val="20"/>
                <w:szCs w:val="20"/>
              </w:rPr>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67D0927" w14:textId="77777777" w:rsidR="000968EE" w:rsidRDefault="00000000">
            <w:pPr>
              <w:widowControl w:val="0"/>
              <w:spacing w:line="240" w:lineRule="auto"/>
              <w:rPr>
                <w:sz w:val="20"/>
                <w:szCs w:val="20"/>
              </w:rPr>
            </w:pPr>
            <w:r>
              <w:rPr>
                <w:sz w:val="20"/>
                <w:szCs w:val="20"/>
              </w:rPr>
              <w:t>Online</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5D4EAB8" w14:textId="77777777" w:rsidR="000968EE" w:rsidRDefault="00000000">
            <w:pPr>
              <w:widowControl w:val="0"/>
              <w:spacing w:line="240" w:lineRule="auto"/>
              <w:rPr>
                <w:sz w:val="20"/>
                <w:szCs w:val="20"/>
              </w:rPr>
            </w:pPr>
            <w:r>
              <w:rPr>
                <w:sz w:val="20"/>
                <w:szCs w:val="20"/>
              </w:rPr>
              <w:t>18 hours (over 3 months)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43D6E9B" w14:textId="77777777" w:rsidR="000968EE" w:rsidRDefault="00000000">
            <w:pPr>
              <w:widowControl w:val="0"/>
              <w:spacing w:line="240" w:lineRule="auto"/>
              <w:rPr>
                <w:sz w:val="20"/>
                <w:szCs w:val="20"/>
              </w:rPr>
            </w:pPr>
            <w:r>
              <w:rPr>
                <w:sz w:val="20"/>
                <w:szCs w:val="20"/>
              </w:rPr>
              <w:t>Day 1 - Evaluation of different expression systems</w:t>
            </w:r>
          </w:p>
          <w:p w14:paraId="73C9215F" w14:textId="77777777" w:rsidR="000968EE" w:rsidRDefault="00000000">
            <w:pPr>
              <w:widowControl w:val="0"/>
              <w:spacing w:line="240" w:lineRule="auto"/>
              <w:rPr>
                <w:sz w:val="20"/>
                <w:szCs w:val="20"/>
              </w:rPr>
            </w:pPr>
            <w:r>
              <w:rPr>
                <w:sz w:val="20"/>
                <w:szCs w:val="20"/>
              </w:rPr>
              <w:t>How upstream can help ease overall processing</w:t>
            </w:r>
          </w:p>
          <w:p w14:paraId="06123D77" w14:textId="77777777" w:rsidR="000968EE" w:rsidRDefault="00000000">
            <w:pPr>
              <w:widowControl w:val="0"/>
              <w:spacing w:line="240" w:lineRule="auto"/>
              <w:rPr>
                <w:sz w:val="20"/>
                <w:szCs w:val="20"/>
              </w:rPr>
            </w:pPr>
            <w:r>
              <w:rPr>
                <w:sz w:val="20"/>
                <w:szCs w:val="20"/>
              </w:rPr>
              <w:t>Fermentation mass balancing</w:t>
            </w:r>
          </w:p>
          <w:p w14:paraId="04CCACC4" w14:textId="77777777" w:rsidR="000968EE" w:rsidRDefault="00000000">
            <w:pPr>
              <w:widowControl w:val="0"/>
              <w:spacing w:line="240" w:lineRule="auto"/>
              <w:rPr>
                <w:sz w:val="20"/>
                <w:szCs w:val="20"/>
              </w:rPr>
            </w:pPr>
            <w:r>
              <w:rPr>
                <w:sz w:val="20"/>
                <w:szCs w:val="20"/>
              </w:rPr>
              <w:t>Biomass growth kinetics</w:t>
            </w:r>
          </w:p>
          <w:p w14:paraId="3B0C86F6" w14:textId="77777777" w:rsidR="000968EE" w:rsidRDefault="00000000">
            <w:pPr>
              <w:widowControl w:val="0"/>
              <w:spacing w:line="240" w:lineRule="auto"/>
              <w:rPr>
                <w:sz w:val="20"/>
                <w:szCs w:val="20"/>
              </w:rPr>
            </w:pPr>
            <w:r>
              <w:rPr>
                <w:sz w:val="20"/>
                <w:szCs w:val="20"/>
              </w:rPr>
              <w:t>Day 2 - Introduction to animal cell culture</w:t>
            </w:r>
          </w:p>
          <w:p w14:paraId="6AA26833" w14:textId="77777777" w:rsidR="000968EE" w:rsidRDefault="00000000">
            <w:pPr>
              <w:widowControl w:val="0"/>
              <w:spacing w:line="240" w:lineRule="auto"/>
              <w:rPr>
                <w:sz w:val="20"/>
                <w:szCs w:val="20"/>
              </w:rPr>
            </w:pPr>
            <w:r>
              <w:rPr>
                <w:sz w:val="20"/>
                <w:szCs w:val="20"/>
              </w:rPr>
              <w:t>Different modes of fermentation</w:t>
            </w:r>
          </w:p>
          <w:p w14:paraId="73846EC0" w14:textId="77777777" w:rsidR="000968EE" w:rsidRDefault="00000000">
            <w:pPr>
              <w:widowControl w:val="0"/>
              <w:spacing w:line="240" w:lineRule="auto"/>
              <w:rPr>
                <w:sz w:val="20"/>
                <w:szCs w:val="20"/>
              </w:rPr>
            </w:pPr>
            <w:r>
              <w:rPr>
                <w:sz w:val="20"/>
                <w:szCs w:val="20"/>
              </w:rPr>
              <w:t>Rapid bioprocesses development in synthetic biology company</w:t>
            </w:r>
          </w:p>
          <w:p w14:paraId="3A99B01D" w14:textId="77777777" w:rsidR="000968EE" w:rsidRDefault="00000000">
            <w:pPr>
              <w:widowControl w:val="0"/>
              <w:spacing w:line="240" w:lineRule="auto"/>
              <w:rPr>
                <w:sz w:val="20"/>
                <w:szCs w:val="20"/>
              </w:rPr>
            </w:pPr>
            <w:r>
              <w:rPr>
                <w:sz w:val="20"/>
                <w:szCs w:val="20"/>
              </w:rPr>
              <w:t>Day 3 - Disposable bioreactor technologies: engineering characterisation and applications</w:t>
            </w:r>
          </w:p>
          <w:p w14:paraId="350625D2" w14:textId="77777777" w:rsidR="000968EE" w:rsidRDefault="00000000">
            <w:pPr>
              <w:widowControl w:val="0"/>
              <w:spacing w:line="240" w:lineRule="auto"/>
              <w:rPr>
                <w:sz w:val="20"/>
                <w:szCs w:val="20"/>
              </w:rPr>
            </w:pPr>
            <w:r>
              <w:rPr>
                <w:sz w:val="20"/>
                <w:szCs w:val="20"/>
              </w:rPr>
              <w:t>Fermenter productivity and operating economics</w:t>
            </w:r>
          </w:p>
          <w:p w14:paraId="47E5C899" w14:textId="77777777" w:rsidR="000968EE" w:rsidRDefault="000968EE">
            <w:pPr>
              <w:widowControl w:val="0"/>
              <w:spacing w:line="240" w:lineRule="auto"/>
              <w:rPr>
                <w:sz w:val="20"/>
                <w:szCs w:val="20"/>
              </w:rPr>
            </w:pP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54D7138" w14:textId="77777777" w:rsidR="000968EE" w:rsidRDefault="00000000">
            <w:pPr>
              <w:widowControl w:val="0"/>
              <w:spacing w:line="240" w:lineRule="auto"/>
              <w:rPr>
                <w:sz w:val="20"/>
                <w:szCs w:val="20"/>
              </w:rPr>
            </w:pPr>
            <w:r>
              <w:rPr>
                <w:sz w:val="20"/>
                <w:szCs w:val="20"/>
              </w:rPr>
              <w:t>define different modes of fermentation and know their limitations</w:t>
            </w:r>
          </w:p>
          <w:p w14:paraId="16FD50CE" w14:textId="77777777" w:rsidR="000968EE" w:rsidRDefault="00000000">
            <w:pPr>
              <w:widowControl w:val="0"/>
              <w:spacing w:line="240" w:lineRule="auto"/>
              <w:rPr>
                <w:sz w:val="20"/>
                <w:szCs w:val="20"/>
              </w:rPr>
            </w:pPr>
            <w:r>
              <w:rPr>
                <w:sz w:val="20"/>
                <w:szCs w:val="20"/>
              </w:rPr>
              <w:t>develop a suitable medium and perform a material balance</w:t>
            </w:r>
          </w:p>
          <w:p w14:paraId="0F11B20D" w14:textId="77777777" w:rsidR="000968EE" w:rsidRDefault="00000000">
            <w:pPr>
              <w:widowControl w:val="0"/>
              <w:spacing w:line="240" w:lineRule="auto"/>
              <w:rPr>
                <w:sz w:val="20"/>
                <w:szCs w:val="20"/>
              </w:rPr>
            </w:pPr>
            <w:r>
              <w:rPr>
                <w:sz w:val="20"/>
                <w:szCs w:val="20"/>
              </w:rPr>
              <w:t>interpret fermentation data and use it effectively</w:t>
            </w:r>
          </w:p>
          <w:p w14:paraId="34E84D94" w14:textId="77777777" w:rsidR="000968EE" w:rsidRDefault="00000000">
            <w:pPr>
              <w:widowControl w:val="0"/>
              <w:spacing w:line="240" w:lineRule="auto"/>
              <w:rPr>
                <w:sz w:val="20"/>
                <w:szCs w:val="20"/>
              </w:rPr>
            </w:pPr>
            <w:r>
              <w:rPr>
                <w:sz w:val="20"/>
                <w:szCs w:val="20"/>
              </w:rPr>
              <w:t>characterise the kinetics of cell growth and how they apply to different cell systems</w:t>
            </w:r>
          </w:p>
          <w:p w14:paraId="4EF4EABA" w14:textId="77777777" w:rsidR="000968EE" w:rsidRDefault="00000000">
            <w:pPr>
              <w:widowControl w:val="0"/>
              <w:spacing w:line="240" w:lineRule="auto"/>
              <w:rPr>
                <w:sz w:val="20"/>
                <w:szCs w:val="20"/>
              </w:rPr>
            </w:pPr>
            <w:r>
              <w:rPr>
                <w:sz w:val="20"/>
                <w:szCs w:val="20"/>
              </w:rPr>
              <w:t>determine fermentation productivity and yields</w:t>
            </w:r>
          </w:p>
          <w:p w14:paraId="24DDB1BF" w14:textId="77777777" w:rsidR="000968EE" w:rsidRDefault="00000000">
            <w:pPr>
              <w:widowControl w:val="0"/>
              <w:spacing w:line="240" w:lineRule="auto"/>
              <w:rPr>
                <w:sz w:val="20"/>
                <w:szCs w:val="20"/>
              </w:rPr>
            </w:pPr>
            <w:r>
              <w:rPr>
                <w:sz w:val="20"/>
                <w:szCs w:val="20"/>
              </w:rPr>
              <w:t>develop a strategy for fermentation process development</w:t>
            </w: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7F8AD7F" w14:textId="77777777" w:rsidR="000968EE" w:rsidRDefault="00000000">
            <w:pPr>
              <w:widowControl w:val="0"/>
              <w:spacing w:line="240" w:lineRule="auto"/>
              <w:rPr>
                <w:sz w:val="20"/>
                <w:szCs w:val="20"/>
              </w:rPr>
            </w:pPr>
            <w:r>
              <w:rPr>
                <w:sz w:val="20"/>
                <w:szCs w:val="20"/>
              </w:rPr>
              <w:t>This course is for scientists and engineers who want to familiarise themselves with fermentation processes.</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A24DB6B" w14:textId="77777777" w:rsidR="000968EE" w:rsidRDefault="00000000">
            <w:pPr>
              <w:widowControl w:val="0"/>
              <w:spacing w:line="240" w:lineRule="auto"/>
              <w:jc w:val="right"/>
              <w:rPr>
                <w:sz w:val="20"/>
                <w:szCs w:val="20"/>
              </w:rPr>
            </w:pPr>
            <w:r>
              <w:rPr>
                <w:sz w:val="20"/>
                <w:szCs w:val="20"/>
              </w:rPr>
              <w:t>£1,750</w:t>
            </w:r>
          </w:p>
        </w:tc>
      </w:tr>
      <w:tr w:rsidR="000968EE" w14:paraId="2E42B7A2"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25507D3" w14:textId="77777777" w:rsidR="000968EE" w:rsidRDefault="00000000">
            <w:pPr>
              <w:widowControl w:val="0"/>
              <w:spacing w:line="240" w:lineRule="auto"/>
              <w:rPr>
                <w:sz w:val="20"/>
                <w:szCs w:val="20"/>
              </w:rPr>
            </w:pPr>
            <w:hyperlink r:id="rId77">
              <w:r>
                <w:rPr>
                  <w:color w:val="1155CC"/>
                  <w:sz w:val="20"/>
                  <w:szCs w:val="20"/>
                  <w:u w:val="single"/>
                </w:rPr>
                <w:t xml:space="preserve">Quality by Design for Effective </w:t>
              </w:r>
              <w:r>
                <w:rPr>
                  <w:color w:val="1155CC"/>
                  <w:sz w:val="20"/>
                  <w:szCs w:val="20"/>
                  <w:u w:val="single"/>
                </w:rPr>
                <w:lastRenderedPageBreak/>
                <w:t>Bioprocess Characterisation and Validation (MBI Training, Bioprocess Industries)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319DA48" w14:textId="77777777" w:rsidR="000968EE" w:rsidRDefault="00000000">
            <w:pPr>
              <w:widowControl w:val="0"/>
              <w:spacing w:line="240" w:lineRule="auto"/>
              <w:rPr>
                <w:sz w:val="20"/>
                <w:szCs w:val="20"/>
              </w:rPr>
            </w:pPr>
            <w:r>
              <w:rPr>
                <w:sz w:val="20"/>
                <w:szCs w:val="20"/>
              </w:rPr>
              <w:lastRenderedPageBreak/>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71D7E893" w14:textId="77777777" w:rsidR="000968EE" w:rsidRDefault="00000000">
            <w:pPr>
              <w:widowControl w:val="0"/>
              <w:spacing w:line="240" w:lineRule="auto"/>
              <w:rPr>
                <w:sz w:val="20"/>
                <w:szCs w:val="20"/>
              </w:rPr>
            </w:pPr>
            <w:r>
              <w:rPr>
                <w:sz w:val="20"/>
                <w:szCs w:val="20"/>
              </w:rPr>
              <w:t>Online</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302493D" w14:textId="77777777" w:rsidR="000968EE" w:rsidRDefault="00000000">
            <w:pPr>
              <w:widowControl w:val="0"/>
              <w:spacing w:line="240" w:lineRule="auto"/>
              <w:rPr>
                <w:sz w:val="20"/>
                <w:szCs w:val="20"/>
              </w:rPr>
            </w:pPr>
            <w:r>
              <w:rPr>
                <w:sz w:val="20"/>
                <w:szCs w:val="20"/>
              </w:rPr>
              <w:t>24 hours (4 days)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9C06A20" w14:textId="77777777" w:rsidR="000968EE" w:rsidRDefault="00000000">
            <w:pPr>
              <w:widowControl w:val="0"/>
              <w:spacing w:line="240" w:lineRule="auto"/>
              <w:rPr>
                <w:sz w:val="20"/>
                <w:szCs w:val="20"/>
              </w:rPr>
            </w:pPr>
            <w:r>
              <w:rPr>
                <w:sz w:val="20"/>
                <w:szCs w:val="20"/>
              </w:rPr>
              <w:t>European and U.S. regulations</w:t>
            </w:r>
          </w:p>
          <w:p w14:paraId="35B4139C" w14:textId="77777777" w:rsidR="000968EE" w:rsidRDefault="00000000">
            <w:pPr>
              <w:widowControl w:val="0"/>
              <w:spacing w:line="240" w:lineRule="auto"/>
              <w:rPr>
                <w:sz w:val="20"/>
                <w:szCs w:val="20"/>
              </w:rPr>
            </w:pPr>
            <w:r>
              <w:rPr>
                <w:sz w:val="20"/>
                <w:szCs w:val="20"/>
              </w:rPr>
              <w:t>performing risk assessments</w:t>
            </w:r>
          </w:p>
          <w:p w14:paraId="58612B2B" w14:textId="77777777" w:rsidR="000968EE" w:rsidRDefault="00000000">
            <w:pPr>
              <w:widowControl w:val="0"/>
              <w:spacing w:line="240" w:lineRule="auto"/>
              <w:rPr>
                <w:sz w:val="20"/>
                <w:szCs w:val="20"/>
              </w:rPr>
            </w:pPr>
            <w:r>
              <w:rPr>
                <w:sz w:val="20"/>
                <w:szCs w:val="20"/>
              </w:rPr>
              <w:lastRenderedPageBreak/>
              <w:t>combining scale-down models with historical knowledge and DoE to map out design space</w:t>
            </w:r>
          </w:p>
          <w:p w14:paraId="22C1E392" w14:textId="77777777" w:rsidR="000968EE" w:rsidRDefault="00000000">
            <w:pPr>
              <w:widowControl w:val="0"/>
              <w:spacing w:line="240" w:lineRule="auto"/>
              <w:rPr>
                <w:sz w:val="20"/>
                <w:szCs w:val="20"/>
              </w:rPr>
            </w:pPr>
            <w:r>
              <w:rPr>
                <w:sz w:val="20"/>
                <w:szCs w:val="20"/>
              </w:rPr>
              <w:t>the impact of single-use components on validation needs</w:t>
            </w:r>
          </w:p>
          <w:p w14:paraId="03440E71" w14:textId="77777777" w:rsidR="000968EE" w:rsidRDefault="00000000">
            <w:pPr>
              <w:widowControl w:val="0"/>
              <w:spacing w:line="240" w:lineRule="auto"/>
              <w:rPr>
                <w:sz w:val="20"/>
                <w:szCs w:val="20"/>
              </w:rPr>
            </w:pPr>
            <w:r>
              <w:rPr>
                <w:sz w:val="20"/>
                <w:szCs w:val="20"/>
              </w:rPr>
              <w:t>applying QbD to continuous operations and when implementing pre/post-approval process changes</w:t>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4EAB394" w14:textId="77777777" w:rsidR="000968EE" w:rsidRDefault="00000000">
            <w:pPr>
              <w:widowControl w:val="0"/>
              <w:spacing w:line="240" w:lineRule="auto"/>
              <w:rPr>
                <w:sz w:val="20"/>
                <w:szCs w:val="20"/>
              </w:rPr>
            </w:pPr>
            <w:r>
              <w:rPr>
                <w:sz w:val="20"/>
                <w:szCs w:val="20"/>
              </w:rPr>
              <w:lastRenderedPageBreak/>
              <w:t xml:space="preserve">Risk: Perform risk assessments to determine CQAs (Critical </w:t>
            </w:r>
            <w:r>
              <w:rPr>
                <w:sz w:val="20"/>
                <w:szCs w:val="20"/>
              </w:rPr>
              <w:lastRenderedPageBreak/>
              <w:t>Quality Attributes) and CPPs (Critical Process Parameters).</w:t>
            </w:r>
          </w:p>
          <w:p w14:paraId="1AF82D41" w14:textId="77777777" w:rsidR="000968EE" w:rsidRDefault="000968EE">
            <w:pPr>
              <w:widowControl w:val="0"/>
              <w:spacing w:line="240" w:lineRule="auto"/>
              <w:rPr>
                <w:sz w:val="20"/>
                <w:szCs w:val="20"/>
              </w:rPr>
            </w:pPr>
          </w:p>
          <w:p w14:paraId="3DECE417" w14:textId="77777777" w:rsidR="000968EE" w:rsidRDefault="00000000">
            <w:pPr>
              <w:widowControl w:val="0"/>
              <w:spacing w:line="240" w:lineRule="auto"/>
              <w:rPr>
                <w:sz w:val="20"/>
                <w:szCs w:val="20"/>
              </w:rPr>
            </w:pPr>
            <w:r>
              <w:rPr>
                <w:sz w:val="20"/>
                <w:szCs w:val="20"/>
              </w:rPr>
              <w:t>Compliance: Understand and apply latest FDA/EMEA regulations for QbD, PAT, characterisation, and validation.</w:t>
            </w:r>
          </w:p>
          <w:p w14:paraId="43F71927" w14:textId="77777777" w:rsidR="000968EE" w:rsidRDefault="000968EE">
            <w:pPr>
              <w:widowControl w:val="0"/>
              <w:spacing w:line="240" w:lineRule="auto"/>
              <w:rPr>
                <w:sz w:val="20"/>
                <w:szCs w:val="20"/>
              </w:rPr>
            </w:pPr>
          </w:p>
          <w:p w14:paraId="798CBBFD" w14:textId="77777777" w:rsidR="000968EE" w:rsidRDefault="00000000">
            <w:pPr>
              <w:widowControl w:val="0"/>
              <w:spacing w:line="240" w:lineRule="auto"/>
              <w:rPr>
                <w:sz w:val="20"/>
                <w:szCs w:val="20"/>
              </w:rPr>
            </w:pPr>
            <w:r>
              <w:rPr>
                <w:sz w:val="20"/>
                <w:szCs w:val="20"/>
              </w:rPr>
              <w:t>Application: Apply QbD to unit operations (fermentation, filtration, chromatography) and continuous operations and when implementing process changes.</w:t>
            </w:r>
          </w:p>
          <w:p w14:paraId="2714DC69" w14:textId="77777777" w:rsidR="000968EE" w:rsidRDefault="000968EE">
            <w:pPr>
              <w:widowControl w:val="0"/>
              <w:spacing w:line="240" w:lineRule="auto"/>
              <w:rPr>
                <w:sz w:val="20"/>
                <w:szCs w:val="20"/>
              </w:rPr>
            </w:pP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6587997" w14:textId="77777777" w:rsidR="000968EE" w:rsidRDefault="00000000">
            <w:pPr>
              <w:widowControl w:val="0"/>
              <w:spacing w:line="240" w:lineRule="auto"/>
              <w:rPr>
                <w:sz w:val="20"/>
                <w:szCs w:val="20"/>
              </w:rPr>
            </w:pPr>
            <w:r>
              <w:rPr>
                <w:sz w:val="20"/>
                <w:szCs w:val="20"/>
              </w:rPr>
              <w:lastRenderedPageBreak/>
              <w:t xml:space="preserve">This course is for scientists and engineers </w:t>
            </w:r>
            <w:r>
              <w:rPr>
                <w:sz w:val="20"/>
                <w:szCs w:val="20"/>
              </w:rPr>
              <w:lastRenderedPageBreak/>
              <w:t>working in the biotech sector and involved in:</w:t>
            </w:r>
          </w:p>
          <w:p w14:paraId="6B3D80B3" w14:textId="77777777" w:rsidR="000968EE" w:rsidRDefault="000968EE">
            <w:pPr>
              <w:widowControl w:val="0"/>
              <w:spacing w:line="240" w:lineRule="auto"/>
              <w:rPr>
                <w:sz w:val="20"/>
                <w:szCs w:val="20"/>
              </w:rPr>
            </w:pPr>
          </w:p>
          <w:p w14:paraId="317F53FB" w14:textId="77777777" w:rsidR="000968EE" w:rsidRDefault="00000000">
            <w:pPr>
              <w:widowControl w:val="0"/>
              <w:spacing w:line="240" w:lineRule="auto"/>
              <w:rPr>
                <w:sz w:val="20"/>
                <w:szCs w:val="20"/>
              </w:rPr>
            </w:pPr>
            <w:r>
              <w:rPr>
                <w:sz w:val="20"/>
                <w:szCs w:val="20"/>
              </w:rPr>
              <w:t>process development</w:t>
            </w:r>
          </w:p>
          <w:p w14:paraId="7CC58EE2" w14:textId="77777777" w:rsidR="000968EE" w:rsidRDefault="00000000">
            <w:pPr>
              <w:widowControl w:val="0"/>
              <w:spacing w:line="240" w:lineRule="auto"/>
              <w:rPr>
                <w:sz w:val="20"/>
                <w:szCs w:val="20"/>
              </w:rPr>
            </w:pPr>
            <w:r>
              <w:rPr>
                <w:sz w:val="20"/>
                <w:szCs w:val="20"/>
              </w:rPr>
              <w:t>process characterisation</w:t>
            </w:r>
          </w:p>
          <w:p w14:paraId="420777FA" w14:textId="77777777" w:rsidR="000968EE" w:rsidRDefault="00000000">
            <w:pPr>
              <w:widowControl w:val="0"/>
              <w:spacing w:line="240" w:lineRule="auto"/>
              <w:rPr>
                <w:sz w:val="20"/>
                <w:szCs w:val="20"/>
              </w:rPr>
            </w:pPr>
            <w:r>
              <w:rPr>
                <w:sz w:val="20"/>
                <w:szCs w:val="20"/>
              </w:rPr>
              <w:t>validation</w:t>
            </w:r>
          </w:p>
          <w:p w14:paraId="33927FAC" w14:textId="77777777" w:rsidR="000968EE" w:rsidRDefault="00000000">
            <w:pPr>
              <w:widowControl w:val="0"/>
              <w:spacing w:line="240" w:lineRule="auto"/>
              <w:rPr>
                <w:sz w:val="20"/>
                <w:szCs w:val="20"/>
              </w:rPr>
            </w:pPr>
            <w:r>
              <w:rPr>
                <w:sz w:val="20"/>
                <w:szCs w:val="20"/>
              </w:rPr>
              <w:t>manufacturing</w:t>
            </w:r>
          </w:p>
          <w:p w14:paraId="1638B8C3" w14:textId="77777777" w:rsidR="000968EE" w:rsidRDefault="00000000">
            <w:pPr>
              <w:widowControl w:val="0"/>
              <w:spacing w:line="240" w:lineRule="auto"/>
              <w:rPr>
                <w:sz w:val="20"/>
                <w:szCs w:val="20"/>
              </w:rPr>
            </w:pPr>
            <w:r>
              <w:rPr>
                <w:sz w:val="20"/>
                <w:szCs w:val="20"/>
              </w:rPr>
              <w:t>quality</w:t>
            </w:r>
          </w:p>
          <w:p w14:paraId="1914CB10" w14:textId="77777777" w:rsidR="000968EE" w:rsidRDefault="00000000">
            <w:pPr>
              <w:widowControl w:val="0"/>
              <w:spacing w:line="240" w:lineRule="auto"/>
              <w:rPr>
                <w:sz w:val="20"/>
                <w:szCs w:val="20"/>
              </w:rPr>
            </w:pPr>
            <w:r>
              <w:rPr>
                <w:sz w:val="20"/>
                <w:szCs w:val="20"/>
              </w:rPr>
              <w:t>regulatory activities</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DBEDD75" w14:textId="77777777" w:rsidR="000968EE" w:rsidRDefault="00000000">
            <w:pPr>
              <w:widowControl w:val="0"/>
              <w:spacing w:line="240" w:lineRule="auto"/>
              <w:jc w:val="right"/>
              <w:rPr>
                <w:sz w:val="20"/>
                <w:szCs w:val="20"/>
              </w:rPr>
            </w:pPr>
            <w:r>
              <w:rPr>
                <w:sz w:val="20"/>
                <w:szCs w:val="20"/>
              </w:rPr>
              <w:lastRenderedPageBreak/>
              <w:t>£1,750</w:t>
            </w:r>
          </w:p>
        </w:tc>
      </w:tr>
      <w:tr w:rsidR="000968EE" w14:paraId="7CB8CD8C"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08B8B6E" w14:textId="77777777" w:rsidR="000968EE" w:rsidRDefault="00000000">
            <w:pPr>
              <w:widowControl w:val="0"/>
              <w:spacing w:line="240" w:lineRule="auto"/>
              <w:rPr>
                <w:sz w:val="20"/>
                <w:szCs w:val="20"/>
              </w:rPr>
            </w:pPr>
            <w:hyperlink r:id="rId78">
              <w:r>
                <w:rPr>
                  <w:color w:val="1155CC"/>
                  <w:sz w:val="20"/>
                  <w:szCs w:val="20"/>
                  <w:u w:val="single"/>
                </w:rPr>
                <w:t>Rapid Fermentation Process Design (MBI Training, Bioprocess Industries)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470E30A" w14:textId="77777777" w:rsidR="000968EE" w:rsidRDefault="00000000">
            <w:pPr>
              <w:widowControl w:val="0"/>
              <w:spacing w:line="240" w:lineRule="auto"/>
              <w:rPr>
                <w:sz w:val="20"/>
                <w:szCs w:val="20"/>
              </w:rPr>
            </w:pPr>
            <w:r>
              <w:rPr>
                <w:sz w:val="20"/>
                <w:szCs w:val="20"/>
              </w:rPr>
              <w:t>UCL</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9C2B593" w14:textId="77777777" w:rsidR="000968EE" w:rsidRDefault="00000000">
            <w:pPr>
              <w:widowControl w:val="0"/>
              <w:spacing w:line="240" w:lineRule="auto"/>
              <w:rPr>
                <w:sz w:val="20"/>
                <w:szCs w:val="20"/>
              </w:rPr>
            </w:pPr>
            <w:r>
              <w:rPr>
                <w:sz w:val="20"/>
                <w:szCs w:val="20"/>
              </w:rPr>
              <w:t>Online</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4DBC920E" w14:textId="77777777" w:rsidR="000968EE" w:rsidRDefault="00000000">
            <w:pPr>
              <w:widowControl w:val="0"/>
              <w:spacing w:line="240" w:lineRule="auto"/>
              <w:rPr>
                <w:sz w:val="20"/>
                <w:szCs w:val="20"/>
              </w:rPr>
            </w:pPr>
            <w:r>
              <w:rPr>
                <w:sz w:val="20"/>
                <w:szCs w:val="20"/>
              </w:rPr>
              <w:t>24 hours (4 days)</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63C1221" w14:textId="77777777" w:rsidR="000968EE" w:rsidRDefault="00000000">
            <w:pPr>
              <w:widowControl w:val="0"/>
              <w:spacing w:line="240" w:lineRule="auto"/>
              <w:rPr>
                <w:sz w:val="20"/>
                <w:szCs w:val="20"/>
              </w:rPr>
            </w:pPr>
            <w:r>
              <w:rPr>
                <w:sz w:val="20"/>
                <w:szCs w:val="20"/>
              </w:rPr>
              <w:t>Core Topics:</w:t>
            </w:r>
          </w:p>
          <w:p w14:paraId="59905D2B" w14:textId="77777777" w:rsidR="000968EE" w:rsidRDefault="00000000">
            <w:pPr>
              <w:widowControl w:val="0"/>
              <w:spacing w:line="240" w:lineRule="auto"/>
              <w:rPr>
                <w:sz w:val="20"/>
                <w:szCs w:val="20"/>
              </w:rPr>
            </w:pPr>
            <w:r>
              <w:rPr>
                <w:sz w:val="20"/>
                <w:szCs w:val="20"/>
              </w:rPr>
              <w:t>Scale-Up Principles (Day 1): Power consumption (gassed/ungassed), scale-up strategies, oxygen mass transfer, and bioreactor design case study.</w:t>
            </w:r>
          </w:p>
          <w:p w14:paraId="12532B04" w14:textId="77777777" w:rsidR="000968EE" w:rsidRDefault="00000000">
            <w:pPr>
              <w:widowControl w:val="0"/>
              <w:spacing w:line="240" w:lineRule="auto"/>
              <w:rPr>
                <w:sz w:val="20"/>
                <w:szCs w:val="20"/>
              </w:rPr>
            </w:pPr>
            <w:r>
              <w:rPr>
                <w:sz w:val="20"/>
                <w:szCs w:val="20"/>
              </w:rPr>
              <w:t>Mixing &amp; Scale-Down (Day 2): Bioreactor mixing, scale-down strategies (devices), and the use of micro bioreactor systems (e.g., ambr™) for high-throughput screening.</w:t>
            </w:r>
          </w:p>
          <w:p w14:paraId="1BA5FD9D" w14:textId="77777777" w:rsidR="000968EE" w:rsidRDefault="00000000">
            <w:pPr>
              <w:widowControl w:val="0"/>
              <w:spacing w:line="240" w:lineRule="auto"/>
              <w:rPr>
                <w:sz w:val="20"/>
                <w:szCs w:val="20"/>
              </w:rPr>
            </w:pPr>
            <w:r>
              <w:rPr>
                <w:sz w:val="20"/>
                <w:szCs w:val="20"/>
              </w:rPr>
              <w:t>High-Throughput Development (Day 3): Tutorials and case studies on predictive scale-up using microscale experiments, microfluidic bioreactors, and rapid fermentation process development.</w:t>
            </w:r>
          </w:p>
          <w:p w14:paraId="49FF3C9D" w14:textId="77777777" w:rsidR="000968EE" w:rsidRDefault="000968EE">
            <w:pPr>
              <w:widowControl w:val="0"/>
              <w:spacing w:line="240" w:lineRule="auto"/>
              <w:rPr>
                <w:sz w:val="20"/>
                <w:szCs w:val="20"/>
              </w:rPr>
            </w:pP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FC51EF0" w14:textId="77777777" w:rsidR="000968EE" w:rsidRDefault="00000000">
            <w:pPr>
              <w:widowControl w:val="0"/>
              <w:spacing w:line="240" w:lineRule="auto"/>
              <w:rPr>
                <w:sz w:val="20"/>
                <w:szCs w:val="20"/>
              </w:rPr>
            </w:pPr>
            <w:r>
              <w:rPr>
                <w:sz w:val="20"/>
                <w:szCs w:val="20"/>
              </w:rPr>
              <w:t>After completing this course you should be able to:</w:t>
            </w:r>
          </w:p>
          <w:p w14:paraId="2840B71A" w14:textId="77777777" w:rsidR="000968EE" w:rsidRDefault="000968EE">
            <w:pPr>
              <w:widowControl w:val="0"/>
              <w:spacing w:line="240" w:lineRule="auto"/>
              <w:rPr>
                <w:sz w:val="20"/>
                <w:szCs w:val="20"/>
              </w:rPr>
            </w:pPr>
          </w:p>
          <w:p w14:paraId="55BD3916" w14:textId="77777777" w:rsidR="000968EE" w:rsidRDefault="00000000">
            <w:pPr>
              <w:widowControl w:val="0"/>
              <w:spacing w:line="240" w:lineRule="auto"/>
              <w:rPr>
                <w:sz w:val="20"/>
                <w:szCs w:val="20"/>
              </w:rPr>
            </w:pPr>
            <w:r>
              <w:rPr>
                <w:sz w:val="20"/>
                <w:szCs w:val="20"/>
              </w:rPr>
              <w:t>understand the engineering principles of fermentation</w:t>
            </w:r>
          </w:p>
          <w:p w14:paraId="5743D642" w14:textId="77777777" w:rsidR="000968EE" w:rsidRDefault="00000000">
            <w:pPr>
              <w:widowControl w:val="0"/>
              <w:spacing w:line="240" w:lineRule="auto"/>
              <w:rPr>
                <w:sz w:val="20"/>
                <w:szCs w:val="20"/>
              </w:rPr>
            </w:pPr>
            <w:r>
              <w:rPr>
                <w:sz w:val="20"/>
                <w:szCs w:val="20"/>
              </w:rPr>
              <w:t>determine power consumption and oxygen mass transfer</w:t>
            </w:r>
          </w:p>
          <w:p w14:paraId="607F96F0" w14:textId="77777777" w:rsidR="000968EE" w:rsidRDefault="00000000">
            <w:pPr>
              <w:widowControl w:val="0"/>
              <w:spacing w:line="240" w:lineRule="auto"/>
              <w:rPr>
                <w:sz w:val="20"/>
                <w:szCs w:val="20"/>
              </w:rPr>
            </w:pPr>
            <w:r>
              <w:rPr>
                <w:sz w:val="20"/>
                <w:szCs w:val="20"/>
              </w:rPr>
              <w:t>evaluate different strategies for scale-up and scale-down</w:t>
            </w:r>
          </w:p>
          <w:p w14:paraId="19CE63C9" w14:textId="77777777" w:rsidR="000968EE" w:rsidRDefault="00000000">
            <w:pPr>
              <w:widowControl w:val="0"/>
              <w:spacing w:line="240" w:lineRule="auto"/>
              <w:rPr>
                <w:sz w:val="20"/>
                <w:szCs w:val="20"/>
              </w:rPr>
            </w:pPr>
            <w:r>
              <w:rPr>
                <w:sz w:val="20"/>
                <w:szCs w:val="20"/>
              </w:rPr>
              <w:t>understand miniaturised bioreactors and their role in fermentation process development</w:t>
            </w:r>
          </w:p>
          <w:p w14:paraId="1DD6CD65" w14:textId="77777777" w:rsidR="000968EE" w:rsidRDefault="00000000">
            <w:pPr>
              <w:widowControl w:val="0"/>
              <w:spacing w:line="240" w:lineRule="auto"/>
              <w:rPr>
                <w:sz w:val="20"/>
                <w:szCs w:val="20"/>
              </w:rPr>
            </w:pPr>
            <w:r>
              <w:rPr>
                <w:sz w:val="20"/>
                <w:szCs w:val="20"/>
              </w:rPr>
              <w:t>design a bioreactor and use data from microscale experiments for scale-up</w:t>
            </w: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4925815" w14:textId="77777777" w:rsidR="000968EE" w:rsidRDefault="00000000">
            <w:pPr>
              <w:widowControl w:val="0"/>
              <w:spacing w:line="240" w:lineRule="auto"/>
              <w:rPr>
                <w:sz w:val="20"/>
                <w:szCs w:val="20"/>
              </w:rPr>
            </w:pPr>
            <w:r>
              <w:rPr>
                <w:sz w:val="20"/>
                <w:szCs w:val="20"/>
              </w:rPr>
              <w:t>This course is for:</w:t>
            </w:r>
          </w:p>
          <w:p w14:paraId="0D4A06E8" w14:textId="77777777" w:rsidR="000968EE" w:rsidRDefault="000968EE">
            <w:pPr>
              <w:widowControl w:val="0"/>
              <w:spacing w:line="240" w:lineRule="auto"/>
              <w:rPr>
                <w:sz w:val="20"/>
                <w:szCs w:val="20"/>
              </w:rPr>
            </w:pPr>
          </w:p>
          <w:p w14:paraId="6BF7AD9F" w14:textId="77777777" w:rsidR="000968EE" w:rsidRDefault="00000000">
            <w:pPr>
              <w:widowControl w:val="0"/>
              <w:spacing w:line="240" w:lineRule="auto"/>
              <w:rPr>
                <w:sz w:val="20"/>
                <w:szCs w:val="20"/>
              </w:rPr>
            </w:pPr>
            <w:r>
              <w:rPr>
                <w:sz w:val="20"/>
                <w:szCs w:val="20"/>
              </w:rPr>
              <w:t>fermentation scientists and engineers in biotechnology and biopharmaceutical companies involved in process transfer to manufacturers</w:t>
            </w:r>
          </w:p>
          <w:p w14:paraId="17CCA792" w14:textId="77777777" w:rsidR="000968EE" w:rsidRDefault="00000000">
            <w:pPr>
              <w:widowControl w:val="0"/>
              <w:spacing w:line="240" w:lineRule="auto"/>
              <w:rPr>
                <w:sz w:val="20"/>
                <w:szCs w:val="20"/>
              </w:rPr>
            </w:pPr>
            <w:r>
              <w:rPr>
                <w:sz w:val="20"/>
                <w:szCs w:val="20"/>
              </w:rPr>
              <w:t>those in established fermentation development groups who want to be kept up to date with the latest research in this area</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1455ACA" w14:textId="77777777" w:rsidR="000968EE" w:rsidRDefault="00000000">
            <w:pPr>
              <w:widowControl w:val="0"/>
              <w:spacing w:line="240" w:lineRule="auto"/>
              <w:jc w:val="right"/>
              <w:rPr>
                <w:sz w:val="20"/>
                <w:szCs w:val="20"/>
              </w:rPr>
            </w:pPr>
            <w:r>
              <w:rPr>
                <w:sz w:val="20"/>
                <w:szCs w:val="20"/>
              </w:rPr>
              <w:t>£1,750</w:t>
            </w:r>
          </w:p>
        </w:tc>
      </w:tr>
      <w:tr w:rsidR="000968EE" w14:paraId="18C23645" w14:textId="77777777">
        <w:tc>
          <w:tcPr>
            <w:tcW w:w="18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8B26FB7" w14:textId="77777777" w:rsidR="000968EE" w:rsidRDefault="00000000">
            <w:pPr>
              <w:widowControl w:val="0"/>
              <w:spacing w:line="240" w:lineRule="auto"/>
              <w:rPr>
                <w:sz w:val="20"/>
                <w:szCs w:val="20"/>
              </w:rPr>
            </w:pPr>
            <w:hyperlink r:id="rId79">
              <w:r>
                <w:rPr>
                  <w:color w:val="1155CC"/>
                  <w:sz w:val="20"/>
                  <w:szCs w:val="20"/>
                  <w:u w:val="single"/>
                </w:rPr>
                <w:t>Study Visit and Scale-Up Workshops</w:t>
              </w:r>
            </w:hyperlink>
          </w:p>
        </w:tc>
        <w:tc>
          <w:tcPr>
            <w:tcW w:w="145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074A30F" w14:textId="77777777" w:rsidR="000968EE" w:rsidRDefault="00000000">
            <w:pPr>
              <w:widowControl w:val="0"/>
              <w:spacing w:line="240" w:lineRule="auto"/>
              <w:rPr>
                <w:sz w:val="20"/>
                <w:szCs w:val="20"/>
              </w:rPr>
            </w:pPr>
            <w:r>
              <w:rPr>
                <w:sz w:val="20"/>
                <w:szCs w:val="20"/>
              </w:rPr>
              <w:t>COPILOT/PILOTS4U “Scale-Up &amp; Growth” Programme</w:t>
            </w:r>
          </w:p>
        </w:tc>
        <w:tc>
          <w:tcPr>
            <w:tcW w:w="123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25A05FA7" w14:textId="77777777" w:rsidR="000968EE" w:rsidRDefault="00000000">
            <w:pPr>
              <w:widowControl w:val="0"/>
              <w:spacing w:line="240" w:lineRule="auto"/>
              <w:rPr>
                <w:sz w:val="20"/>
                <w:szCs w:val="20"/>
              </w:rPr>
            </w:pPr>
            <w:r>
              <w:rPr>
                <w:sz w:val="20"/>
                <w:szCs w:val="20"/>
              </w:rPr>
              <w:t>On site - various</w:t>
            </w:r>
          </w:p>
        </w:tc>
        <w:tc>
          <w:tcPr>
            <w:tcW w:w="99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14823E0C" w14:textId="77777777" w:rsidR="000968EE" w:rsidRDefault="00000000">
            <w:pPr>
              <w:widowControl w:val="0"/>
              <w:spacing w:line="240" w:lineRule="auto"/>
              <w:rPr>
                <w:sz w:val="20"/>
                <w:szCs w:val="20"/>
              </w:rPr>
            </w:pPr>
            <w:r>
              <w:rPr>
                <w:sz w:val="20"/>
                <w:szCs w:val="20"/>
              </w:rPr>
              <w:t>1 day</w:t>
            </w:r>
          </w:p>
        </w:tc>
        <w:tc>
          <w:tcPr>
            <w:tcW w:w="31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6393048F" w14:textId="77777777" w:rsidR="000968EE" w:rsidRDefault="00000000">
            <w:pPr>
              <w:widowControl w:val="0"/>
              <w:spacing w:line="240" w:lineRule="auto"/>
              <w:rPr>
                <w:sz w:val="20"/>
                <w:szCs w:val="20"/>
              </w:rPr>
            </w:pPr>
            <w:r>
              <w:rPr>
                <w:sz w:val="20"/>
                <w:szCs w:val="20"/>
              </w:rPr>
              <w:t>Organized transportation from Ljubljana headquarters</w:t>
            </w:r>
          </w:p>
          <w:p w14:paraId="1A22D69D" w14:textId="77777777" w:rsidR="000968EE" w:rsidRDefault="00000000">
            <w:pPr>
              <w:widowControl w:val="0"/>
              <w:spacing w:line="240" w:lineRule="auto"/>
              <w:rPr>
                <w:sz w:val="20"/>
                <w:szCs w:val="20"/>
              </w:rPr>
            </w:pPr>
            <w:r>
              <w:rPr>
                <w:sz w:val="20"/>
                <w:szCs w:val="20"/>
              </w:rPr>
              <w:t>Pilot facility tour</w:t>
            </w:r>
          </w:p>
          <w:p w14:paraId="459017C2" w14:textId="77777777" w:rsidR="000968EE" w:rsidRDefault="00000000">
            <w:pPr>
              <w:widowControl w:val="0"/>
              <w:spacing w:line="240" w:lineRule="auto"/>
              <w:rPr>
                <w:sz w:val="20"/>
                <w:szCs w:val="20"/>
              </w:rPr>
            </w:pPr>
            <w:r>
              <w:rPr>
                <w:sz w:val="20"/>
                <w:szCs w:val="20"/>
              </w:rPr>
              <w:t>Workshop on business models in scale up</w:t>
            </w:r>
          </w:p>
          <w:p w14:paraId="43EC3555" w14:textId="77777777" w:rsidR="000968EE" w:rsidRDefault="00000000">
            <w:pPr>
              <w:widowControl w:val="0"/>
              <w:spacing w:line="240" w:lineRule="auto"/>
              <w:rPr>
                <w:sz w:val="20"/>
                <w:szCs w:val="20"/>
              </w:rPr>
            </w:pPr>
            <w:r>
              <w:rPr>
                <w:sz w:val="20"/>
                <w:szCs w:val="20"/>
              </w:rPr>
              <w:t>Walking lunch</w:t>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57C6DF22" w14:textId="77777777" w:rsidR="000968EE" w:rsidRDefault="000968EE">
            <w:pPr>
              <w:widowControl w:val="0"/>
              <w:spacing w:line="240" w:lineRule="auto"/>
              <w:rPr>
                <w:sz w:val="20"/>
                <w:szCs w:val="20"/>
              </w:rPr>
            </w:pPr>
          </w:p>
        </w:tc>
        <w:tc>
          <w:tcPr>
            <w:tcW w:w="24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036B12B7" w14:textId="77777777" w:rsidR="000968EE" w:rsidRDefault="00000000">
            <w:pPr>
              <w:widowControl w:val="0"/>
              <w:spacing w:line="240" w:lineRule="auto"/>
              <w:rPr>
                <w:sz w:val="20"/>
                <w:szCs w:val="20"/>
              </w:rPr>
            </w:pPr>
            <w:r>
              <w:rPr>
                <w:sz w:val="20"/>
                <w:szCs w:val="20"/>
              </w:rPr>
              <w:t>All bioeconomy stakeholders, where possible with a focus on BioInnovators (Technology Owners).</w:t>
            </w:r>
          </w:p>
        </w:tc>
        <w:tc>
          <w:tcPr>
            <w:tcW w:w="81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tcPr>
          <w:p w14:paraId="3DB9B785" w14:textId="77777777" w:rsidR="000968EE" w:rsidRDefault="000968EE">
            <w:pPr>
              <w:widowControl w:val="0"/>
              <w:spacing w:line="240" w:lineRule="auto"/>
              <w:rPr>
                <w:sz w:val="20"/>
                <w:szCs w:val="20"/>
              </w:rPr>
            </w:pPr>
          </w:p>
        </w:tc>
      </w:tr>
    </w:tbl>
    <w:p w14:paraId="6DA8BD72" w14:textId="77777777" w:rsidR="000968EE" w:rsidRDefault="00000000">
      <w:pPr>
        <w:shd w:val="clear" w:color="auto" w:fill="FFFFFF"/>
        <w:rPr>
          <w:rFonts w:ascii="Calibri" w:eastAsia="Calibri" w:hAnsi="Calibri" w:cs="Calibri"/>
          <w:color w:val="222222"/>
        </w:rPr>
      </w:pPr>
      <w:r>
        <w:rPr>
          <w:rFonts w:ascii="Calibri" w:eastAsia="Calibri" w:hAnsi="Calibri" w:cs="Calibri"/>
          <w:color w:val="222222"/>
        </w:rPr>
        <w:t xml:space="preserve"> </w:t>
      </w:r>
    </w:p>
    <w:p w14:paraId="7D78AA15" w14:textId="77777777" w:rsidR="000968EE" w:rsidRDefault="000968EE">
      <w:pPr>
        <w:shd w:val="clear" w:color="auto" w:fill="FFFFFF"/>
        <w:rPr>
          <w:rFonts w:ascii="Calibri" w:eastAsia="Calibri" w:hAnsi="Calibri" w:cs="Calibri"/>
          <w:color w:val="222222"/>
        </w:rPr>
      </w:pPr>
    </w:p>
    <w:tbl>
      <w:tblPr>
        <w:tblStyle w:val="af"/>
        <w:tblW w:w="14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35"/>
        <w:gridCol w:w="4665"/>
        <w:gridCol w:w="5685"/>
      </w:tblGrid>
      <w:tr w:rsidR="000968EE" w14:paraId="70C5B6AD" w14:textId="77777777">
        <w:trPr>
          <w:trHeight w:val="435"/>
        </w:trPr>
        <w:tc>
          <w:tcPr>
            <w:tcW w:w="463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1921E895" w14:textId="77777777" w:rsidR="000968EE" w:rsidRDefault="00000000">
            <w:pPr>
              <w:rPr>
                <w:color w:val="1B1C1D"/>
              </w:rPr>
            </w:pPr>
            <w:r>
              <w:rPr>
                <w:b/>
                <w:bCs/>
                <w:color w:val="1B1C1D"/>
              </w:rPr>
              <w:t>Institution / Programme</w:t>
            </w:r>
          </w:p>
        </w:tc>
        <w:tc>
          <w:tcPr>
            <w:tcW w:w="466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44E466D5" w14:textId="77777777" w:rsidR="000968EE" w:rsidRDefault="00000000">
            <w:pPr>
              <w:rPr>
                <w:color w:val="1B1C1D"/>
              </w:rPr>
            </w:pPr>
            <w:r>
              <w:rPr>
                <w:b/>
                <w:bCs/>
                <w:color w:val="1B1C1D"/>
              </w:rPr>
              <w:t>Course Type &amp; Focus</w:t>
            </w:r>
          </w:p>
        </w:tc>
        <w:tc>
          <w:tcPr>
            <w:tcW w:w="568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0949D6E5" w14:textId="77777777" w:rsidR="000968EE" w:rsidRDefault="00000000">
            <w:pPr>
              <w:rPr>
                <w:color w:val="1B1C1D"/>
              </w:rPr>
            </w:pPr>
            <w:r>
              <w:rPr>
                <w:b/>
                <w:bCs/>
                <w:color w:val="1B1C1D"/>
              </w:rPr>
              <w:t>Key Topics for Scale-Up</w:t>
            </w:r>
          </w:p>
        </w:tc>
      </w:tr>
      <w:tr w:rsidR="000968EE" w14:paraId="2E0421EB" w14:textId="77777777">
        <w:trPr>
          <w:trHeight w:val="855"/>
        </w:trPr>
        <w:tc>
          <w:tcPr>
            <w:tcW w:w="46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BFE007C" w14:textId="77777777" w:rsidR="000968EE" w:rsidRDefault="00000000">
            <w:pPr>
              <w:rPr>
                <w:color w:val="1B1C1D"/>
              </w:rPr>
            </w:pPr>
            <w:r>
              <w:rPr>
                <w:b/>
                <w:bCs/>
                <w:color w:val="1B1C1D"/>
              </w:rPr>
              <w:t>UCL Biochemical Engineering</w:t>
            </w:r>
            <w:r>
              <w:rPr>
                <w:b/>
                <w:bCs/>
                <w:color w:val="1B1C1D"/>
              </w:rPr>
              <w:br/>
            </w:r>
            <w:hyperlink r:id="rId80">
              <w:r>
                <w:rPr>
                  <w:color w:val="0B57D0"/>
                  <w:u w:val="single"/>
                </w:rPr>
                <w:t>UCL MBI Modules</w:t>
              </w:r>
            </w:hyperlink>
          </w:p>
        </w:tc>
        <w:tc>
          <w:tcPr>
            <w:tcW w:w="46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A6575C8" w14:textId="77777777" w:rsidR="000968EE" w:rsidRDefault="00000000">
            <w:pPr>
              <w:rPr>
                <w:color w:val="1B1C1D"/>
              </w:rPr>
            </w:pPr>
            <w:r>
              <w:rPr>
                <w:color w:val="1B1C1D"/>
              </w:rPr>
              <w:t>Modular Training for the Bioprocess Industries (</w:t>
            </w:r>
            <w:r>
              <w:rPr>
                <w:b/>
                <w:bCs/>
                <w:color w:val="1B1C1D"/>
              </w:rPr>
              <w:t>MBI</w:t>
            </w:r>
            <w:r>
              <w:rPr>
                <w:color w:val="1B1C1D"/>
              </w:rPr>
              <w:t xml:space="preserve"> Programme) - Short Courses</w:t>
            </w:r>
          </w:p>
        </w:tc>
        <w:tc>
          <w:tcPr>
            <w:tcW w:w="568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1644050" w14:textId="77777777" w:rsidR="000968EE" w:rsidRDefault="00000000">
            <w:pPr>
              <w:rPr>
                <w:color w:val="1B1C1D"/>
              </w:rPr>
            </w:pPr>
            <w:r>
              <w:rPr>
                <w:b/>
                <w:bCs/>
                <w:color w:val="1B1C1D"/>
              </w:rPr>
              <w:t>Bioprocess Design and Economic Evaluation</w:t>
            </w:r>
            <w:r>
              <w:rPr>
                <w:color w:val="1B1C1D"/>
              </w:rPr>
              <w:t xml:space="preserve">, Process Integration, </w:t>
            </w:r>
            <w:r>
              <w:rPr>
                <w:b/>
                <w:bCs/>
                <w:color w:val="1B1C1D"/>
              </w:rPr>
              <w:t>Techno-Economic Analysis (TEA)</w:t>
            </w:r>
            <w:r>
              <w:rPr>
                <w:color w:val="1B1C1D"/>
              </w:rPr>
              <w:t>.</w:t>
            </w:r>
          </w:p>
        </w:tc>
      </w:tr>
      <w:tr w:rsidR="000968EE" w14:paraId="243BFDAE" w14:textId="77777777">
        <w:trPr>
          <w:trHeight w:val="870"/>
        </w:trPr>
        <w:tc>
          <w:tcPr>
            <w:tcW w:w="46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F95FABA" w14:textId="77777777" w:rsidR="000968EE" w:rsidRDefault="00000000">
            <w:pPr>
              <w:rPr>
                <w:color w:val="1B1C1D"/>
              </w:rPr>
            </w:pPr>
            <w:r>
              <w:rPr>
                <w:b/>
                <w:bCs/>
                <w:color w:val="1B1C1D"/>
              </w:rPr>
              <w:t>UCL MBI</w:t>
            </w:r>
            <w:r>
              <w:rPr>
                <w:b/>
                <w:bCs/>
                <w:color w:val="1B1C1D"/>
              </w:rPr>
              <w:br/>
            </w:r>
            <w:hyperlink r:id="rId81">
              <w:r>
                <w:rPr>
                  <w:color w:val="0B57D0"/>
                  <w:u w:val="single"/>
                </w:rPr>
                <w:t>UCL Industrial Biotechnology Course</w:t>
              </w:r>
            </w:hyperlink>
          </w:p>
        </w:tc>
        <w:tc>
          <w:tcPr>
            <w:tcW w:w="46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7C0A0E9" w14:textId="77777777" w:rsidR="000968EE" w:rsidRDefault="00000000">
            <w:pPr>
              <w:rPr>
                <w:color w:val="1B1C1D"/>
              </w:rPr>
            </w:pPr>
            <w:r>
              <w:rPr>
                <w:color w:val="1B1C1D"/>
              </w:rPr>
              <w:t>Industrial Biotechnology: Sustainable Bioprocesses and Biorefineries</w:t>
            </w:r>
          </w:p>
        </w:tc>
        <w:tc>
          <w:tcPr>
            <w:tcW w:w="568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3EA07D9" w14:textId="77777777" w:rsidR="000968EE" w:rsidRDefault="00000000">
            <w:pPr>
              <w:rPr>
                <w:color w:val="1B1C1D"/>
              </w:rPr>
            </w:pPr>
            <w:r>
              <w:rPr>
                <w:color w:val="1B1C1D"/>
              </w:rPr>
              <w:t xml:space="preserve">Biorefining principles, </w:t>
            </w:r>
            <w:r>
              <w:rPr>
                <w:b/>
                <w:bCs/>
                <w:color w:val="1B1C1D"/>
              </w:rPr>
              <w:t>Design of Biorefineries</w:t>
            </w:r>
            <w:r>
              <w:rPr>
                <w:color w:val="1B1C1D"/>
              </w:rPr>
              <w:t>, Feedstock exploitation, Process economics.</w:t>
            </w:r>
          </w:p>
        </w:tc>
      </w:tr>
      <w:tr w:rsidR="000968EE" w14:paraId="6582E7A4" w14:textId="77777777">
        <w:trPr>
          <w:trHeight w:val="1080"/>
        </w:trPr>
        <w:tc>
          <w:tcPr>
            <w:tcW w:w="463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C7FBAA1" w14:textId="77777777" w:rsidR="000968EE" w:rsidRDefault="00000000">
            <w:pPr>
              <w:rPr>
                <w:color w:val="1B1C1D"/>
              </w:rPr>
            </w:pPr>
            <w:r>
              <w:rPr>
                <w:b/>
                <w:bCs/>
                <w:color w:val="1B1C1D"/>
              </w:rPr>
              <w:t>University of Sheffield</w:t>
            </w:r>
            <w:r>
              <w:rPr>
                <w:b/>
                <w:bCs/>
                <w:color w:val="1B1C1D"/>
              </w:rPr>
              <w:br/>
            </w:r>
            <w:hyperlink r:id="rId82">
              <w:r>
                <w:rPr>
                  <w:color w:val="0B57D0"/>
                  <w:u w:val="single"/>
                </w:rPr>
                <w:t>Sheffield Biological and Bioprocess Engineering MSc</w:t>
              </w:r>
            </w:hyperlink>
          </w:p>
        </w:tc>
        <w:tc>
          <w:tcPr>
            <w:tcW w:w="46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B2771BA" w14:textId="77777777" w:rsidR="000968EE" w:rsidRDefault="00000000">
            <w:pPr>
              <w:rPr>
                <w:color w:val="1B1C1D"/>
              </w:rPr>
            </w:pPr>
            <w:r>
              <w:rPr>
                <w:b/>
                <w:bCs/>
                <w:color w:val="1B1C1D"/>
              </w:rPr>
              <w:t>Biological and Bioprocess Engineering MSc</w:t>
            </w:r>
            <w:r>
              <w:rPr>
                <w:color w:val="1B1C1D"/>
              </w:rPr>
              <w:t xml:space="preserve"> (Postgraduate)</w:t>
            </w:r>
          </w:p>
        </w:tc>
        <w:tc>
          <w:tcPr>
            <w:tcW w:w="568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342D218" w14:textId="77777777" w:rsidR="000968EE" w:rsidRDefault="00000000">
            <w:pPr>
              <w:rPr>
                <w:color w:val="1B1C1D"/>
              </w:rPr>
            </w:pPr>
            <w:r>
              <w:rPr>
                <w:color w:val="1B1C1D"/>
              </w:rPr>
              <w:t xml:space="preserve">Advanced Bioprocess Design Project, </w:t>
            </w:r>
            <w:r>
              <w:rPr>
                <w:b/>
                <w:bCs/>
                <w:color w:val="1B1C1D"/>
              </w:rPr>
              <w:t>Advanced Biochemical Engineering</w:t>
            </w:r>
            <w:r>
              <w:rPr>
                <w:color w:val="1B1C1D"/>
              </w:rPr>
              <w:t xml:space="preserve"> (mass transfer, scale-up models for reactors).</w:t>
            </w:r>
          </w:p>
        </w:tc>
      </w:tr>
    </w:tbl>
    <w:p w14:paraId="69FD6168" w14:textId="77777777" w:rsidR="000968EE" w:rsidRDefault="000968EE">
      <w:pPr>
        <w:shd w:val="clear" w:color="auto" w:fill="FFFFFF"/>
        <w:rPr>
          <w:rFonts w:ascii="Calibri" w:eastAsia="Calibri" w:hAnsi="Calibri" w:cs="Calibri"/>
          <w:color w:val="222222"/>
        </w:rPr>
      </w:pPr>
    </w:p>
    <w:tbl>
      <w:tblPr>
        <w:tblStyle w:val="af0"/>
        <w:tblW w:w="15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0"/>
        <w:gridCol w:w="4665"/>
        <w:gridCol w:w="5685"/>
      </w:tblGrid>
      <w:tr w:rsidR="000968EE" w14:paraId="7D017F54" w14:textId="77777777">
        <w:trPr>
          <w:trHeight w:val="465"/>
        </w:trPr>
        <w:tc>
          <w:tcPr>
            <w:tcW w:w="465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388EC306" w14:textId="77777777" w:rsidR="000968EE" w:rsidRDefault="00000000">
            <w:pPr>
              <w:rPr>
                <w:color w:val="1B1C1D"/>
              </w:rPr>
            </w:pPr>
            <w:r>
              <w:rPr>
                <w:b/>
                <w:bCs/>
                <w:color w:val="1B1C1D"/>
              </w:rPr>
              <w:t>Provider / Location</w:t>
            </w:r>
          </w:p>
        </w:tc>
        <w:tc>
          <w:tcPr>
            <w:tcW w:w="466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57DC9AC4" w14:textId="77777777" w:rsidR="000968EE" w:rsidRDefault="00000000">
            <w:pPr>
              <w:rPr>
                <w:color w:val="1B1C1D"/>
              </w:rPr>
            </w:pPr>
            <w:r>
              <w:rPr>
                <w:b/>
                <w:bCs/>
                <w:color w:val="1B1C1D"/>
              </w:rPr>
              <w:t>Course Name</w:t>
            </w:r>
          </w:p>
        </w:tc>
        <w:tc>
          <w:tcPr>
            <w:tcW w:w="568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452A2606" w14:textId="77777777" w:rsidR="000968EE" w:rsidRDefault="00000000">
            <w:pPr>
              <w:rPr>
                <w:color w:val="1B1C1D"/>
              </w:rPr>
            </w:pPr>
            <w:r>
              <w:rPr>
                <w:b/>
                <w:bCs/>
                <w:color w:val="1B1C1D"/>
              </w:rPr>
              <w:t>Key Practical Scale-Up Element</w:t>
            </w:r>
          </w:p>
        </w:tc>
      </w:tr>
      <w:tr w:rsidR="000968EE" w14:paraId="5345333D" w14:textId="77777777">
        <w:trPr>
          <w:trHeight w:val="1395"/>
        </w:trPr>
        <w:tc>
          <w:tcPr>
            <w:tcW w:w="4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D7EC0D6" w14:textId="77777777" w:rsidR="000968EE" w:rsidRDefault="00000000">
            <w:pPr>
              <w:rPr>
                <w:color w:val="1B1C1D"/>
              </w:rPr>
            </w:pPr>
            <w:r>
              <w:rPr>
                <w:b/>
                <w:bCs/>
                <w:color w:val="1B1C1D"/>
              </w:rPr>
              <w:t>RESILIENCE Skills</w:t>
            </w:r>
            <w:r>
              <w:rPr>
                <w:color w:val="1B1C1D"/>
              </w:rPr>
              <w:t xml:space="preserve"> (Heriot-Watt University/IBioIC)</w:t>
            </w:r>
            <w:r>
              <w:rPr>
                <w:color w:val="1B1C1D"/>
              </w:rPr>
              <w:br/>
            </w:r>
            <w:hyperlink r:id="rId83">
              <w:r>
                <w:rPr>
                  <w:color w:val="0B57D0"/>
                  <w:u w:val="single"/>
                </w:rPr>
                <w:t>RESILIENCE Pilot-Scale Upstream Bioprocessing</w:t>
              </w:r>
            </w:hyperlink>
          </w:p>
        </w:tc>
        <w:tc>
          <w:tcPr>
            <w:tcW w:w="46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2B8AD61" w14:textId="77777777" w:rsidR="000968EE" w:rsidRDefault="00000000">
            <w:pPr>
              <w:rPr>
                <w:color w:val="1B1C1D"/>
              </w:rPr>
            </w:pPr>
            <w:r>
              <w:rPr>
                <w:b/>
                <w:bCs/>
                <w:color w:val="1B1C1D"/>
              </w:rPr>
              <w:t>Pilot-Scale Upstream Bioprocessing: 300L Bioreactor training</w:t>
            </w:r>
          </w:p>
        </w:tc>
        <w:tc>
          <w:tcPr>
            <w:tcW w:w="568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1E041B2" w14:textId="77777777" w:rsidR="000968EE" w:rsidRDefault="00000000">
            <w:pPr>
              <w:rPr>
                <w:color w:val="1B1C1D"/>
              </w:rPr>
            </w:pPr>
            <w:r>
              <w:rPr>
                <w:b/>
                <w:bCs/>
                <w:color w:val="1B1C1D"/>
              </w:rPr>
              <w:t>Hands-on operation of a 300L stainless steel stirred-tank bioreactor</w:t>
            </w:r>
            <w:r>
              <w:rPr>
                <w:color w:val="1B1C1D"/>
              </w:rPr>
              <w:t>, Sterilisation-in-Place (SIP), parameter translation.</w:t>
            </w:r>
          </w:p>
        </w:tc>
      </w:tr>
      <w:tr w:rsidR="000968EE" w14:paraId="259FDD81" w14:textId="77777777">
        <w:trPr>
          <w:trHeight w:val="1140"/>
        </w:trPr>
        <w:tc>
          <w:tcPr>
            <w:tcW w:w="4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0CB8261" w14:textId="77777777" w:rsidR="000968EE" w:rsidRDefault="00000000">
            <w:pPr>
              <w:rPr>
                <w:color w:val="1B1C1D"/>
              </w:rPr>
            </w:pPr>
            <w:r>
              <w:rPr>
                <w:b/>
                <w:bCs/>
                <w:color w:val="1B1C1D"/>
              </w:rPr>
              <w:t>IBioIC</w:t>
            </w:r>
            <w:r>
              <w:rPr>
                <w:color w:val="1B1C1D"/>
              </w:rPr>
              <w:t xml:space="preserve"> (Industrial Biotechnology Innovation Centre)</w:t>
            </w:r>
            <w:r>
              <w:rPr>
                <w:color w:val="1B1C1D"/>
              </w:rPr>
              <w:br/>
            </w:r>
            <w:hyperlink r:id="rId84">
              <w:r>
                <w:rPr>
                  <w:color w:val="0B57D0"/>
                  <w:u w:val="single"/>
                </w:rPr>
                <w:t>RESILIENCE Training Courses</w:t>
              </w:r>
            </w:hyperlink>
          </w:p>
        </w:tc>
        <w:tc>
          <w:tcPr>
            <w:tcW w:w="466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A558733" w14:textId="77777777" w:rsidR="000968EE" w:rsidRDefault="00000000">
            <w:pPr>
              <w:rPr>
                <w:color w:val="1B1C1D"/>
              </w:rPr>
            </w:pPr>
            <w:r>
              <w:rPr>
                <w:b/>
                <w:bCs/>
                <w:color w:val="1B1C1D"/>
              </w:rPr>
              <w:t>Advanced Downstream Bioprocessing: From Harvest to Purity</w:t>
            </w:r>
            <w:r>
              <w:rPr>
                <w:color w:val="1B1C1D"/>
              </w:rPr>
              <w:t xml:space="preserve"> (Offered through RESILIENCE)</w:t>
            </w:r>
          </w:p>
        </w:tc>
        <w:tc>
          <w:tcPr>
            <w:tcW w:w="568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E307FB2" w14:textId="77777777" w:rsidR="000968EE" w:rsidRDefault="00000000">
            <w:pPr>
              <w:rPr>
                <w:color w:val="1B1C1D"/>
              </w:rPr>
            </w:pPr>
            <w:r>
              <w:rPr>
                <w:color w:val="1B1C1D"/>
              </w:rPr>
              <w:t xml:space="preserve">Focuses on </w:t>
            </w:r>
            <w:r>
              <w:rPr>
                <w:b/>
                <w:bCs/>
                <w:color w:val="1B1C1D"/>
              </w:rPr>
              <w:t>downstream processing scale-up</w:t>
            </w:r>
            <w:r>
              <w:rPr>
                <w:color w:val="1B1C1D"/>
              </w:rPr>
              <w:t xml:space="preserve"> (filtration, centrifugation, chromatography).</w:t>
            </w:r>
          </w:p>
        </w:tc>
      </w:tr>
    </w:tbl>
    <w:p w14:paraId="010171DD" w14:textId="77777777" w:rsidR="000968EE" w:rsidRDefault="000968EE">
      <w:pPr>
        <w:pStyle w:val="Heading3"/>
        <w:ind w:left="720"/>
        <w:sectPr w:rsidR="000968EE">
          <w:pgSz w:w="16834" w:h="11909" w:orient="landscape"/>
          <w:pgMar w:top="566" w:right="973" w:bottom="824" w:left="1133" w:header="720" w:footer="720" w:gutter="0"/>
          <w:cols w:space="720"/>
        </w:sectPr>
      </w:pPr>
      <w:bookmarkStart w:id="27" w:name="_7vaeulyxvjmf" w:colFirst="0" w:colLast="0"/>
      <w:bookmarkEnd w:id="27"/>
    </w:p>
    <w:p w14:paraId="2F79D027" w14:textId="77777777" w:rsidR="000968EE" w:rsidRDefault="00000000">
      <w:pPr>
        <w:pStyle w:val="Heading3"/>
        <w:numPr>
          <w:ilvl w:val="0"/>
          <w:numId w:val="7"/>
        </w:numPr>
      </w:pPr>
      <w:bookmarkStart w:id="28" w:name="_7dl0docoxkt" w:colFirst="0" w:colLast="0"/>
      <w:bookmarkEnd w:id="28"/>
      <w:r>
        <w:lastRenderedPageBreak/>
        <w:t>Funders</w:t>
      </w:r>
    </w:p>
    <w:p w14:paraId="6F3329BB" w14:textId="77777777" w:rsidR="000968EE" w:rsidRDefault="000968EE"/>
    <w:p w14:paraId="18D4CDCE" w14:textId="77777777" w:rsidR="000968EE" w:rsidRDefault="00000000">
      <w:pPr>
        <w:pStyle w:val="Heading4"/>
        <w:numPr>
          <w:ilvl w:val="1"/>
          <w:numId w:val="7"/>
        </w:numPr>
      </w:pPr>
      <w:bookmarkStart w:id="29" w:name="_cceholosgw1g" w:colFirst="0" w:colLast="0"/>
      <w:bookmarkEnd w:id="29"/>
      <w:r>
        <w:t>Funding and Investment</w:t>
      </w:r>
    </w:p>
    <w:p w14:paraId="36E8120E" w14:textId="77777777" w:rsidR="000968EE" w:rsidRDefault="00000000">
      <w:pPr>
        <w:spacing w:before="240" w:after="240"/>
      </w:pPr>
      <w:hyperlink r:id="rId85">
        <w:r>
          <w:rPr>
            <w:b/>
            <w:bCs/>
            <w:color w:val="1155CC"/>
            <w:u w:val="single"/>
          </w:rPr>
          <w:t>UK Research and Innovation (UKRI)</w:t>
        </w:r>
      </w:hyperlink>
      <w:r>
        <w:rPr>
          <w:b/>
          <w:bCs/>
        </w:rPr>
        <w:t>:</w:t>
      </w:r>
      <w:r>
        <w:t xml:space="preserve"> This is the single largest public funding source, operating through its constituent councils:</w:t>
      </w:r>
    </w:p>
    <w:p w14:paraId="00098219" w14:textId="77777777" w:rsidR="000968EE" w:rsidRDefault="00000000">
      <w:pPr>
        <w:numPr>
          <w:ilvl w:val="0"/>
          <w:numId w:val="15"/>
        </w:numPr>
        <w:spacing w:before="240"/>
      </w:pPr>
      <w:hyperlink r:id="rId86">
        <w:r>
          <w:rPr>
            <w:b/>
            <w:bCs/>
            <w:color w:val="1155CC"/>
            <w:u w:val="single"/>
          </w:rPr>
          <w:t>Innovate UK</w:t>
        </w:r>
      </w:hyperlink>
      <w:r>
        <w:rPr>
          <w:b/>
          <w:bCs/>
        </w:rPr>
        <w:t>:</w:t>
      </w:r>
      <w:r>
        <w:t xml:space="preserve"> Provides </w:t>
      </w:r>
      <w:r>
        <w:rPr>
          <w:b/>
          <w:bCs/>
        </w:rPr>
        <w:t>grants and loans</w:t>
      </w:r>
      <w:r>
        <w:t xml:space="preserve"> to businesses for R&amp;D and commercialisation of innovative products and processes. They frequently run competitions focused on the "future economy," Net Zero, sustainable manufacturing, and resource efficiency.</w:t>
      </w:r>
    </w:p>
    <w:p w14:paraId="07D0B8DA" w14:textId="77777777" w:rsidR="000968EE" w:rsidRDefault="00000000">
      <w:pPr>
        <w:numPr>
          <w:ilvl w:val="0"/>
          <w:numId w:val="15"/>
        </w:numPr>
      </w:pPr>
      <w:hyperlink r:id="rId87">
        <w:r>
          <w:rPr>
            <w:b/>
            <w:bCs/>
            <w:color w:val="1155CC"/>
            <w:u w:val="single"/>
          </w:rPr>
          <w:t>Biotechnology and Biological Sciences Research Council (BBSRC)</w:t>
        </w:r>
      </w:hyperlink>
      <w:r>
        <w:rPr>
          <w:b/>
          <w:bCs/>
        </w:rPr>
        <w:t>:</w:t>
      </w:r>
      <w:r>
        <w:t xml:space="preserve"> Funds the </w:t>
      </w:r>
      <w:r>
        <w:rPr>
          <w:b/>
          <w:bCs/>
        </w:rPr>
        <w:t>fundamental and strategic bioscience research</w:t>
      </w:r>
      <w:r>
        <w:t xml:space="preserve"> underpinning the bioeconomy, including areas like industrial biotechnology, engineering biology, and bioenergy.</w:t>
      </w:r>
    </w:p>
    <w:p w14:paraId="6D502669" w14:textId="77777777" w:rsidR="000968EE" w:rsidRDefault="00000000">
      <w:pPr>
        <w:numPr>
          <w:ilvl w:val="0"/>
          <w:numId w:val="15"/>
        </w:numPr>
        <w:spacing w:after="240"/>
      </w:pPr>
      <w:hyperlink r:id="rId88">
        <w:r>
          <w:rPr>
            <w:b/>
            <w:bCs/>
            <w:color w:val="1155CC"/>
            <w:u w:val="single"/>
          </w:rPr>
          <w:t>Engineering and Physical Sciences Research Council (EPSRC)</w:t>
        </w:r>
      </w:hyperlink>
      <w:r>
        <w:rPr>
          <w:b/>
          <w:bCs/>
        </w:rPr>
        <w:t>:</w:t>
      </w:r>
      <w:r>
        <w:t xml:space="preserve"> Funds the </w:t>
      </w:r>
      <w:r>
        <w:rPr>
          <w:b/>
          <w:bCs/>
        </w:rPr>
        <w:t>engineering and physical science aspects</w:t>
      </w:r>
      <w:r>
        <w:t>, often related to process design, manufacturing, and scale-up infrastructure.</w:t>
      </w:r>
    </w:p>
    <w:p w14:paraId="36DE7FE0" w14:textId="77777777" w:rsidR="000968EE" w:rsidRDefault="00000000">
      <w:hyperlink r:id="rId89">
        <w:r>
          <w:rPr>
            <w:b/>
            <w:bCs/>
            <w:color w:val="1155CC"/>
            <w:u w:val="single"/>
          </w:rPr>
          <w:t>Net Zero Innovation Portfolio (NZIP)</w:t>
        </w:r>
      </w:hyperlink>
      <w:r>
        <w:rPr>
          <w:b/>
          <w:bCs/>
        </w:rPr>
        <w:t>:</w:t>
      </w:r>
      <w:r>
        <w:t xml:space="preserve"> A £1b government fund (led by the Department for Energy Security and Net Zero) aimed at accelerating the commercialisation of low-carbon technologies. It has specific funding streams for bioeconomy-related technologies, such as:</w:t>
      </w:r>
    </w:p>
    <w:p w14:paraId="10DC9436" w14:textId="77777777" w:rsidR="000968EE" w:rsidRDefault="00000000">
      <w:pPr>
        <w:numPr>
          <w:ilvl w:val="0"/>
          <w:numId w:val="19"/>
        </w:numPr>
      </w:pPr>
      <w:r>
        <w:rPr>
          <w:b/>
          <w:bCs/>
        </w:rPr>
        <w:t>Biomass Feedstocks Innovation Programme</w:t>
      </w:r>
    </w:p>
    <w:p w14:paraId="792E9B4E" w14:textId="77777777" w:rsidR="000968EE" w:rsidRDefault="00000000">
      <w:pPr>
        <w:numPr>
          <w:ilvl w:val="0"/>
          <w:numId w:val="19"/>
        </w:numPr>
      </w:pPr>
      <w:r>
        <w:rPr>
          <w:b/>
          <w:bCs/>
        </w:rPr>
        <w:t>Hydrogen BECCS (Bioenergy with Carbon Capture and Storage) Innovation Programme</w:t>
      </w:r>
    </w:p>
    <w:p w14:paraId="0C08E850" w14:textId="77777777" w:rsidR="000968EE" w:rsidRDefault="00000000">
      <w:pPr>
        <w:numPr>
          <w:ilvl w:val="1"/>
          <w:numId w:val="7"/>
        </w:numPr>
        <w:rPr>
          <w:b/>
          <w:bCs/>
        </w:rPr>
      </w:pPr>
      <w:r>
        <w:rPr>
          <w:b/>
          <w:bCs/>
        </w:rPr>
        <w:t>Strategic National Funds:</w:t>
      </w:r>
    </w:p>
    <w:p w14:paraId="4CC50AF8" w14:textId="77777777" w:rsidR="000968EE" w:rsidRDefault="00000000">
      <w:pPr>
        <w:numPr>
          <w:ilvl w:val="0"/>
          <w:numId w:val="3"/>
        </w:numPr>
        <w:spacing w:after="240"/>
      </w:pPr>
      <w:hyperlink r:id="rId90">
        <w:r>
          <w:rPr>
            <w:b/>
            <w:bCs/>
            <w:color w:val="1155CC"/>
            <w:u w:val="single"/>
          </w:rPr>
          <w:t>National Wealth Fund</w:t>
        </w:r>
      </w:hyperlink>
      <w:r>
        <w:rPr>
          <w:b/>
          <w:bCs/>
        </w:rPr>
        <w:t xml:space="preserve"> (or similar funds):</w:t>
      </w:r>
      <w:r>
        <w:t xml:space="preserve"> The government has established/reformed strategic funds to channel public capital into national priorities like cleantech and engineering biology to bridge the "valley of death" between lab innovation and commercial scale.</w:t>
      </w:r>
    </w:p>
    <w:p w14:paraId="3E42B7FE" w14:textId="77777777" w:rsidR="000968EE" w:rsidRDefault="00000000">
      <w:pPr>
        <w:rPr>
          <w:sz w:val="40"/>
          <w:szCs w:val="40"/>
          <w:vertAlign w:val="superscript"/>
        </w:rPr>
      </w:pPr>
      <w:hyperlink r:id="rId91" w:anchor=":~:text=UK%20organisations%20and%20businesses%20can,can%20apply%3F%E2%80%9D%20below).">
        <w:r>
          <w:rPr>
            <w:b/>
            <w:bCs/>
            <w:color w:val="1155CC"/>
            <w:u w:val="single"/>
          </w:rPr>
          <w:t>Horizon Europe</w:t>
        </w:r>
      </w:hyperlink>
      <w:r>
        <w:rPr>
          <w:b/>
          <w:bCs/>
        </w:rPr>
        <w:t>:</w:t>
      </w:r>
      <w:r>
        <w:t xml:space="preserve"> Despite Brexit, </w:t>
      </w:r>
      <w:r>
        <w:rPr>
          <w:b/>
          <w:bCs/>
        </w:rPr>
        <w:t>UK researchers and companies are eligible</w:t>
      </w:r>
      <w:r>
        <w:t xml:space="preserve"> to bid for funding within the EU's Horizon Europe programme, especially under </w:t>
      </w:r>
      <w:r>
        <w:rPr>
          <w:b/>
          <w:bCs/>
        </w:rPr>
        <w:t>Cluster 6: Food, Bioeconomy, Natural Resources, Agriculture and Environment</w:t>
      </w:r>
      <w:r>
        <w:t>, as part of international consortia.</w:t>
      </w:r>
    </w:p>
    <w:p w14:paraId="20995455" w14:textId="77777777" w:rsidR="000968EE" w:rsidRDefault="000968EE"/>
    <w:p w14:paraId="3544F82D" w14:textId="77777777" w:rsidR="000968EE" w:rsidRDefault="000968EE"/>
    <w:p w14:paraId="31F1B223" w14:textId="77777777" w:rsidR="000968EE" w:rsidRDefault="00000000">
      <w:pPr>
        <w:pStyle w:val="Heading3"/>
        <w:numPr>
          <w:ilvl w:val="0"/>
          <w:numId w:val="7"/>
        </w:numPr>
      </w:pPr>
      <w:bookmarkStart w:id="30" w:name="_ewfuuzvicqvu" w:colFirst="0" w:colLast="0"/>
      <w:bookmarkEnd w:id="30"/>
      <w:r>
        <w:t>Biorefining community</w:t>
      </w:r>
    </w:p>
    <w:p w14:paraId="204BAFC0" w14:textId="77777777" w:rsidR="000968EE" w:rsidRDefault="000968EE"/>
    <w:p w14:paraId="12A213B9" w14:textId="77777777" w:rsidR="000968EE" w:rsidRDefault="00000000">
      <w:r>
        <w:t>The biorefining community is a vast network of researchers, business and industry professionals, policy makers and regulators, and consumers, all working together to promote a more circular, greener economy. There is a wealth of information, support and sub-communities that you can turn to to stay ahead of the biorefining horizon.</w:t>
      </w:r>
    </w:p>
    <w:p w14:paraId="6EDB51CF" w14:textId="77777777" w:rsidR="000968EE" w:rsidRDefault="00000000">
      <w:pPr>
        <w:pStyle w:val="Heading4"/>
        <w:numPr>
          <w:ilvl w:val="1"/>
          <w:numId w:val="7"/>
        </w:numPr>
      </w:pPr>
      <w:bookmarkStart w:id="31" w:name="_3uf9556rphpx" w:colFirst="0" w:colLast="0"/>
      <w:bookmarkEnd w:id="31"/>
      <w:r>
        <w:t xml:space="preserve">Organisations and communities to join </w:t>
      </w:r>
    </w:p>
    <w:p w14:paraId="6EDE557A" w14:textId="77777777" w:rsidR="000968EE" w:rsidRDefault="000968EE"/>
    <w:tbl>
      <w:tblPr>
        <w:tblStyle w:val="af1"/>
        <w:tblW w:w="94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930"/>
      </w:tblGrid>
      <w:tr w:rsidR="000968EE" w14:paraId="5E034B1B" w14:textId="77777777">
        <w:trPr>
          <w:trHeight w:val="345"/>
        </w:trPr>
        <w:tc>
          <w:tcPr>
            <w:tcW w:w="2550" w:type="dxa"/>
            <w:tcBorders>
              <w:top w:val="single" w:sz="5" w:space="0" w:color="595959"/>
              <w:left w:val="single" w:sz="5" w:space="0" w:color="595959"/>
              <w:bottom w:val="single" w:sz="5" w:space="0" w:color="595959"/>
              <w:right w:val="single" w:sz="5" w:space="0" w:color="595959"/>
            </w:tcBorders>
            <w:tcMar>
              <w:top w:w="40" w:type="dxa"/>
              <w:left w:w="40" w:type="dxa"/>
              <w:bottom w:w="40" w:type="dxa"/>
              <w:right w:w="40" w:type="dxa"/>
            </w:tcMar>
          </w:tcPr>
          <w:p w14:paraId="62821D15" w14:textId="77777777" w:rsidR="000968EE" w:rsidRDefault="00000000">
            <w:pPr>
              <w:widowControl w:val="0"/>
              <w:rPr>
                <w:sz w:val="20"/>
                <w:szCs w:val="20"/>
              </w:rPr>
            </w:pPr>
            <w:hyperlink r:id="rId92">
              <w:r>
                <w:rPr>
                  <w:color w:val="1155CC"/>
                  <w:u w:val="single"/>
                </w:rPr>
                <w:t>BioYorkshire</w:t>
              </w:r>
            </w:hyperlink>
          </w:p>
        </w:tc>
        <w:tc>
          <w:tcPr>
            <w:tcW w:w="6930" w:type="dxa"/>
            <w:tcBorders>
              <w:top w:val="single" w:sz="5" w:space="0" w:color="595959"/>
              <w:left w:val="single" w:sz="5" w:space="0" w:color="595959"/>
              <w:bottom w:val="single" w:sz="5" w:space="0" w:color="595959"/>
              <w:right w:val="single" w:sz="5" w:space="0" w:color="595959"/>
            </w:tcBorders>
            <w:tcMar>
              <w:top w:w="40" w:type="dxa"/>
              <w:left w:w="40" w:type="dxa"/>
              <w:bottom w:w="40" w:type="dxa"/>
              <w:right w:w="40" w:type="dxa"/>
            </w:tcMar>
          </w:tcPr>
          <w:p w14:paraId="34A2A0E5" w14:textId="77777777" w:rsidR="000968EE" w:rsidRDefault="00000000">
            <w:pPr>
              <w:widowControl w:val="0"/>
            </w:pPr>
            <w:r>
              <w:t>An innovation cluster for the bioeconomy in York and North Yorkshire</w:t>
            </w:r>
          </w:p>
        </w:tc>
      </w:tr>
      <w:tr w:rsidR="000968EE" w14:paraId="79C042F5" w14:textId="77777777">
        <w:trPr>
          <w:trHeight w:val="345"/>
        </w:trPr>
        <w:tc>
          <w:tcPr>
            <w:tcW w:w="255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3F652373" w14:textId="77777777" w:rsidR="000968EE" w:rsidRDefault="00000000">
            <w:pPr>
              <w:widowControl w:val="0"/>
              <w:rPr>
                <w:sz w:val="20"/>
                <w:szCs w:val="20"/>
              </w:rPr>
            </w:pPr>
            <w:hyperlink r:id="rId93">
              <w:r>
                <w:rPr>
                  <w:color w:val="1155CC"/>
                  <w:sz w:val="20"/>
                  <w:szCs w:val="20"/>
                  <w:u w:val="single"/>
                </w:rPr>
                <w:t>IBioIC</w:t>
              </w:r>
            </w:hyperlink>
          </w:p>
        </w:tc>
        <w:tc>
          <w:tcPr>
            <w:tcW w:w="693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260DC80C" w14:textId="77777777" w:rsidR="000968EE" w:rsidRDefault="00000000">
            <w:pPr>
              <w:widowControl w:val="0"/>
            </w:pPr>
            <w:r>
              <w:t>IBioIC is a networking and support organisation that connects industry, academia and government to bring biotechnology processes and products to the global market.</w:t>
            </w:r>
          </w:p>
        </w:tc>
      </w:tr>
      <w:tr w:rsidR="000968EE" w14:paraId="5D589C2E" w14:textId="77777777">
        <w:trPr>
          <w:trHeight w:val="345"/>
        </w:trPr>
        <w:tc>
          <w:tcPr>
            <w:tcW w:w="255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5FD59F99" w14:textId="77777777" w:rsidR="000968EE" w:rsidRDefault="00000000">
            <w:pPr>
              <w:widowControl w:val="0"/>
              <w:rPr>
                <w:sz w:val="20"/>
                <w:szCs w:val="20"/>
              </w:rPr>
            </w:pPr>
            <w:hyperlink r:id="rId94">
              <w:r>
                <w:rPr>
                  <w:color w:val="1155CC"/>
                  <w:sz w:val="20"/>
                  <w:szCs w:val="20"/>
                  <w:u w:val="single"/>
                </w:rPr>
                <w:t>Alder BioInsights (formerly NNFCC)</w:t>
              </w:r>
            </w:hyperlink>
          </w:p>
        </w:tc>
        <w:tc>
          <w:tcPr>
            <w:tcW w:w="693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21588E52" w14:textId="77777777" w:rsidR="000968EE" w:rsidRDefault="00000000">
            <w:pPr>
              <w:widowControl w:val="0"/>
            </w:pPr>
            <w:r>
              <w:t>Alder BioInsights provide a sector leading strategic business consultancy; analysing, explaining and de-risking the bioeconomy for our clients.</w:t>
            </w:r>
          </w:p>
        </w:tc>
      </w:tr>
      <w:tr w:rsidR="000968EE" w14:paraId="757A840E" w14:textId="77777777">
        <w:trPr>
          <w:trHeight w:val="345"/>
        </w:trPr>
        <w:tc>
          <w:tcPr>
            <w:tcW w:w="255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2B6C79FD" w14:textId="77777777" w:rsidR="000968EE" w:rsidRDefault="00000000">
            <w:pPr>
              <w:widowControl w:val="0"/>
              <w:rPr>
                <w:sz w:val="20"/>
                <w:szCs w:val="20"/>
              </w:rPr>
            </w:pPr>
            <w:hyperlink r:id="rId95" w:anchor=":~:text=The%20World%20Bioeconomy%20Forum%20is,and%20promote%20bio%2Dbased%20solutions.">
              <w:r>
                <w:rPr>
                  <w:color w:val="1155CC"/>
                  <w:u w:val="single"/>
                </w:rPr>
                <w:t>The World Bioeconomy Forum</w:t>
              </w:r>
            </w:hyperlink>
            <w:r>
              <w:t xml:space="preserve"> </w:t>
            </w:r>
          </w:p>
        </w:tc>
        <w:tc>
          <w:tcPr>
            <w:tcW w:w="693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7B909A40" w14:textId="77777777" w:rsidR="000968EE" w:rsidRDefault="00000000">
            <w:pPr>
              <w:widowControl w:val="0"/>
            </w:pPr>
            <w:r>
              <w:t>A strategic platform for advancing the global bioeconomy dialogue, bringing together global leaders, policymakers, businesses, and academics from around the world to share knowledge, drive innovation, and promote bio-based solutions.</w:t>
            </w:r>
          </w:p>
        </w:tc>
      </w:tr>
      <w:tr w:rsidR="000968EE" w14:paraId="1863461B" w14:textId="77777777">
        <w:trPr>
          <w:trHeight w:val="345"/>
        </w:trPr>
        <w:tc>
          <w:tcPr>
            <w:tcW w:w="255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78290232" w14:textId="77777777" w:rsidR="000968EE" w:rsidRDefault="00000000">
            <w:pPr>
              <w:widowControl w:val="0"/>
            </w:pPr>
            <w:hyperlink r:id="rId96">
              <w:r>
                <w:rPr>
                  <w:color w:val="1155CC"/>
                  <w:u w:val="single"/>
                </w:rPr>
                <w:t>Mission Innovation Integrated Biorefineries Community Network</w:t>
              </w:r>
            </w:hyperlink>
          </w:p>
        </w:tc>
        <w:tc>
          <w:tcPr>
            <w:tcW w:w="693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584634C5" w14:textId="77777777" w:rsidR="000968EE" w:rsidRDefault="00000000">
            <w:pPr>
              <w:widowControl w:val="0"/>
            </w:pPr>
            <w:r>
              <w:t>A global initiative accelerating research and development in clean technology, including biorefineries.</w:t>
            </w:r>
          </w:p>
        </w:tc>
      </w:tr>
      <w:tr w:rsidR="000968EE" w14:paraId="423A13EE" w14:textId="77777777">
        <w:trPr>
          <w:trHeight w:val="345"/>
        </w:trPr>
        <w:tc>
          <w:tcPr>
            <w:tcW w:w="255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338539CC" w14:textId="77777777" w:rsidR="000968EE" w:rsidRDefault="00000000">
            <w:pPr>
              <w:widowControl w:val="0"/>
            </w:pPr>
            <w:hyperlink r:id="rId97">
              <w:r>
                <w:rPr>
                  <w:color w:val="1155CC"/>
                  <w:u w:val="single"/>
                </w:rPr>
                <w:t>World Economic Forum (WEF) Bioeconomy Initiative</w:t>
              </w:r>
            </w:hyperlink>
          </w:p>
        </w:tc>
        <w:tc>
          <w:tcPr>
            <w:tcW w:w="693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19072599" w14:textId="77777777" w:rsidR="000968EE" w:rsidRDefault="00000000">
            <w:pPr>
              <w:widowControl w:val="0"/>
            </w:pPr>
            <w:r>
              <w:t>Highlighting the global transition to a bio-based economy and its foundational impact on various sectors.</w:t>
            </w:r>
          </w:p>
        </w:tc>
      </w:tr>
      <w:tr w:rsidR="000968EE" w14:paraId="683C22F6" w14:textId="77777777">
        <w:trPr>
          <w:trHeight w:val="345"/>
        </w:trPr>
        <w:tc>
          <w:tcPr>
            <w:tcW w:w="255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491B77E3" w14:textId="77777777" w:rsidR="000968EE" w:rsidRDefault="00000000">
            <w:pPr>
              <w:widowControl w:val="0"/>
            </w:pPr>
            <w:hyperlink r:id="rId98">
              <w:r>
                <w:rPr>
                  <w:color w:val="1155CC"/>
                  <w:u w:val="single"/>
                </w:rPr>
                <w:t>BBIA</w:t>
              </w:r>
            </w:hyperlink>
          </w:p>
        </w:tc>
        <w:tc>
          <w:tcPr>
            <w:tcW w:w="693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3DD324EB" w14:textId="77777777" w:rsidR="000968EE" w:rsidRDefault="00000000">
            <w:pPr>
              <w:widowControl w:val="0"/>
            </w:pPr>
            <w:r>
              <w:t>Accelerating the adoption of bio-based, biodegradable, and compostable chemicals and materials in the UK</w:t>
            </w:r>
          </w:p>
        </w:tc>
      </w:tr>
      <w:tr w:rsidR="000968EE" w14:paraId="2CFCBF93" w14:textId="77777777">
        <w:trPr>
          <w:trHeight w:val="345"/>
        </w:trPr>
        <w:tc>
          <w:tcPr>
            <w:tcW w:w="255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66161E2B" w14:textId="77777777" w:rsidR="000968EE" w:rsidRDefault="00000000">
            <w:pPr>
              <w:widowControl w:val="0"/>
            </w:pPr>
            <w:hyperlink r:id="rId99">
              <w:r>
                <w:rPr>
                  <w:color w:val="1155CC"/>
                  <w:u w:val="single"/>
                </w:rPr>
                <w:t>Supergen Bioenergy Hub</w:t>
              </w:r>
            </w:hyperlink>
          </w:p>
        </w:tc>
        <w:tc>
          <w:tcPr>
            <w:tcW w:w="693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7990398D" w14:textId="77777777" w:rsidR="000968EE" w:rsidRDefault="00000000">
            <w:pPr>
              <w:widowControl w:val="0"/>
            </w:pPr>
            <w:r>
              <w:t>The Supergen Bioenergy Hub works with academia, industry, government and societal stakeholders to develop sustainable bioenergy systems that support the UK’s transition to an affordable, resilient, low-carbon energy future.</w:t>
            </w:r>
          </w:p>
        </w:tc>
      </w:tr>
      <w:tr w:rsidR="000968EE" w14:paraId="051AD9D2" w14:textId="77777777">
        <w:trPr>
          <w:trHeight w:val="345"/>
        </w:trPr>
        <w:tc>
          <w:tcPr>
            <w:tcW w:w="255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774E2CDC" w14:textId="77777777" w:rsidR="000968EE" w:rsidRDefault="00000000">
            <w:pPr>
              <w:widowControl w:val="0"/>
            </w:pPr>
            <w:hyperlink r:id="rId100" w:anchor=":~:text=As%20one%20of%20the%20world's,bioenergy%20and%20the%20circular%20bioeconomy.">
              <w:r>
                <w:rPr>
                  <w:color w:val="1155CC"/>
                  <w:u w:val="single"/>
                </w:rPr>
                <w:t>European Biomass Conference and Exhibiton</w:t>
              </w:r>
            </w:hyperlink>
          </w:p>
        </w:tc>
        <w:tc>
          <w:tcPr>
            <w:tcW w:w="6930"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0D1BF88C" w14:textId="77777777" w:rsidR="000968EE" w:rsidRDefault="00000000">
            <w:pPr>
              <w:widowControl w:val="0"/>
            </w:pPr>
            <w:r>
              <w:t>his conference covers all aspects of biomass, from resources, research, innovation, deployment to policies. A particular emphasis is given through the exhibition for a tight partnership between academia, research institutions and industry.</w:t>
            </w:r>
          </w:p>
        </w:tc>
      </w:tr>
    </w:tbl>
    <w:p w14:paraId="72230149" w14:textId="77777777" w:rsidR="000968EE" w:rsidRDefault="000968EE"/>
    <w:p w14:paraId="43F54FF8" w14:textId="77777777" w:rsidR="000968EE" w:rsidRDefault="000968EE"/>
    <w:p w14:paraId="3509C013" w14:textId="77777777" w:rsidR="000968EE" w:rsidRDefault="00000000">
      <w:pPr>
        <w:pStyle w:val="Heading4"/>
        <w:numPr>
          <w:ilvl w:val="1"/>
          <w:numId w:val="7"/>
        </w:numPr>
      </w:pPr>
      <w:bookmarkStart w:id="32" w:name="_a49tdcgmupob" w:colFirst="0" w:colLast="0"/>
      <w:bookmarkEnd w:id="32"/>
      <w:r>
        <w:t>Media outlets to source information from</w:t>
      </w:r>
    </w:p>
    <w:tbl>
      <w:tblPr>
        <w:tblStyle w:val="af2"/>
        <w:tblW w:w="94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855"/>
      </w:tblGrid>
      <w:tr w:rsidR="000968EE" w14:paraId="03A3BF02" w14:textId="77777777">
        <w:trPr>
          <w:trHeight w:val="345"/>
        </w:trPr>
        <w:tc>
          <w:tcPr>
            <w:tcW w:w="262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521A70B8" w14:textId="77777777" w:rsidR="000968EE" w:rsidRDefault="00000000">
            <w:pPr>
              <w:widowControl w:val="0"/>
              <w:rPr>
                <w:sz w:val="20"/>
                <w:szCs w:val="20"/>
              </w:rPr>
            </w:pPr>
            <w:hyperlink r:id="rId101">
              <w:r>
                <w:rPr>
                  <w:color w:val="1155CC"/>
                  <w:u w:val="single"/>
                </w:rPr>
                <w:t>Biofpr journal</w:t>
              </w:r>
            </w:hyperlink>
          </w:p>
        </w:tc>
        <w:tc>
          <w:tcPr>
            <w:tcW w:w="685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5B631830" w14:textId="77777777" w:rsidR="000968EE" w:rsidRDefault="00000000">
            <w:pPr>
              <w:widowControl w:val="0"/>
            </w:pPr>
            <w:r>
              <w:t>Biofuels, Bioproducts and Biorefining (Biofpr) is the definitive journal on sustainable products, fuels and energy. Published as a co-operative venture of Wiley and the SCI (Society of Chemical Industry), they are dedicated to fostering growth in the bio-renewables sector and serving its growing interdisciplinary community by publishing unique, systems-based research and insights into technologies in these fields and their industrial development.</w:t>
            </w:r>
          </w:p>
        </w:tc>
      </w:tr>
      <w:tr w:rsidR="000968EE" w14:paraId="6476A86D" w14:textId="77777777">
        <w:trPr>
          <w:trHeight w:val="345"/>
        </w:trPr>
        <w:tc>
          <w:tcPr>
            <w:tcW w:w="262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3BE373D6" w14:textId="77777777" w:rsidR="000968EE" w:rsidRDefault="00000000">
            <w:pPr>
              <w:widowControl w:val="0"/>
            </w:pPr>
            <w:hyperlink r:id="rId102">
              <w:r>
                <w:rPr>
                  <w:color w:val="1155CC"/>
                  <w:u w:val="single"/>
                </w:rPr>
                <w:t>Biofuels Digest</w:t>
              </w:r>
            </w:hyperlink>
          </w:p>
        </w:tc>
        <w:tc>
          <w:tcPr>
            <w:tcW w:w="685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1FDFB6DB" w14:textId="77777777" w:rsidR="000968EE" w:rsidRDefault="00000000">
            <w:pPr>
              <w:widowControl w:val="0"/>
            </w:pPr>
            <w:r>
              <w:t>A bioeconomy daily digest.</w:t>
            </w:r>
          </w:p>
        </w:tc>
      </w:tr>
      <w:tr w:rsidR="000968EE" w14:paraId="35BF0160" w14:textId="77777777">
        <w:trPr>
          <w:trHeight w:val="345"/>
        </w:trPr>
        <w:tc>
          <w:tcPr>
            <w:tcW w:w="262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372858A1" w14:textId="77777777" w:rsidR="000968EE" w:rsidRDefault="00000000">
            <w:pPr>
              <w:widowControl w:val="0"/>
            </w:pPr>
            <w:hyperlink r:id="rId103">
              <w:r>
                <w:rPr>
                  <w:color w:val="1155CC"/>
                  <w:u w:val="single"/>
                </w:rPr>
                <w:t>Renewable carbon news</w:t>
              </w:r>
            </w:hyperlink>
          </w:p>
        </w:tc>
        <w:tc>
          <w:tcPr>
            <w:tcW w:w="685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21DCFC12" w14:textId="77777777" w:rsidR="000968EE" w:rsidRDefault="00000000">
            <w:pPr>
              <w:widowControl w:val="0"/>
            </w:pPr>
            <w:r>
              <w:t>A collective of news articles linked to renewable carbon, brought to you by the Nova Institute.</w:t>
            </w:r>
          </w:p>
        </w:tc>
      </w:tr>
      <w:tr w:rsidR="000968EE" w14:paraId="5D634F65" w14:textId="77777777">
        <w:trPr>
          <w:trHeight w:val="345"/>
        </w:trPr>
        <w:tc>
          <w:tcPr>
            <w:tcW w:w="262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7BA49A9C" w14:textId="77777777" w:rsidR="000968EE" w:rsidRDefault="00000000">
            <w:pPr>
              <w:widowControl w:val="0"/>
            </w:pPr>
            <w:hyperlink r:id="rId104">
              <w:r>
                <w:rPr>
                  <w:color w:val="1155CC"/>
                  <w:u w:val="single"/>
                </w:rPr>
                <w:t>World Biomarket Insights</w:t>
              </w:r>
            </w:hyperlink>
          </w:p>
        </w:tc>
        <w:tc>
          <w:tcPr>
            <w:tcW w:w="685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74CC5199" w14:textId="77777777" w:rsidR="000968EE" w:rsidRDefault="00000000">
            <w:pPr>
              <w:widowControl w:val="0"/>
            </w:pPr>
            <w:r>
              <w:t>News and inspiration for the bioeconomy.</w:t>
            </w:r>
          </w:p>
        </w:tc>
      </w:tr>
      <w:tr w:rsidR="000968EE" w14:paraId="00ACD49A" w14:textId="77777777">
        <w:trPr>
          <w:trHeight w:val="345"/>
        </w:trPr>
        <w:tc>
          <w:tcPr>
            <w:tcW w:w="262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45E9B66C" w14:textId="77777777" w:rsidR="000968EE" w:rsidRDefault="00000000">
            <w:pPr>
              <w:widowControl w:val="0"/>
            </w:pPr>
            <w:hyperlink r:id="rId105">
              <w:r>
                <w:rPr>
                  <w:color w:val="1155CC"/>
                  <w:u w:val="single"/>
                </w:rPr>
                <w:t>UKRI</w:t>
              </w:r>
            </w:hyperlink>
          </w:p>
        </w:tc>
        <w:tc>
          <w:tcPr>
            <w:tcW w:w="685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32083A2E" w14:textId="77777777" w:rsidR="000968EE" w:rsidRDefault="00000000">
            <w:pPr>
              <w:widowControl w:val="0"/>
            </w:pPr>
            <w:r>
              <w:t>UKRIs news and events portal.</w:t>
            </w:r>
          </w:p>
        </w:tc>
      </w:tr>
      <w:tr w:rsidR="000968EE" w14:paraId="0ECB6CCE" w14:textId="77777777">
        <w:trPr>
          <w:trHeight w:val="345"/>
        </w:trPr>
        <w:tc>
          <w:tcPr>
            <w:tcW w:w="262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0164BBEA" w14:textId="77777777" w:rsidR="000968EE" w:rsidRDefault="00000000">
            <w:pPr>
              <w:widowControl w:val="0"/>
            </w:pPr>
            <w:hyperlink r:id="rId106">
              <w:r>
                <w:rPr>
                  <w:color w:val="1155CC"/>
                  <w:u w:val="single"/>
                </w:rPr>
                <w:t>Il Bioeconomista</w:t>
              </w:r>
            </w:hyperlink>
          </w:p>
        </w:tc>
        <w:tc>
          <w:tcPr>
            <w:tcW w:w="685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1089BAAE" w14:textId="77777777" w:rsidR="000968EE" w:rsidRDefault="00000000">
            <w:pPr>
              <w:widowControl w:val="0"/>
            </w:pPr>
            <w:r>
              <w:t>Bioeconomy blog</w:t>
            </w:r>
          </w:p>
        </w:tc>
      </w:tr>
      <w:tr w:rsidR="000968EE" w14:paraId="4D98990C" w14:textId="77777777">
        <w:trPr>
          <w:trHeight w:val="345"/>
        </w:trPr>
        <w:tc>
          <w:tcPr>
            <w:tcW w:w="262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2D19DFE2" w14:textId="77777777" w:rsidR="000968EE" w:rsidRDefault="00000000">
            <w:pPr>
              <w:widowControl w:val="0"/>
            </w:pPr>
            <w:hyperlink r:id="rId107" w:anchor=":~:text=BIC%20position%20paper%20advocates%20for,using%20first%2Dgeneration%20agricultural%20biomass">
              <w:r>
                <w:rPr>
                  <w:color w:val="1155CC"/>
                  <w:u w:val="single"/>
                </w:rPr>
                <w:t>Bio-based Industries Consortium</w:t>
              </w:r>
            </w:hyperlink>
          </w:p>
        </w:tc>
        <w:tc>
          <w:tcPr>
            <w:tcW w:w="685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54AEB668" w14:textId="77777777" w:rsidR="000968EE" w:rsidRDefault="00000000">
            <w:pPr>
              <w:widowControl w:val="0"/>
            </w:pPr>
            <w:r>
              <w:t>European industry association putting circularity, innovation and sustainability at the heart of the European bioeconomy.</w:t>
            </w:r>
          </w:p>
        </w:tc>
      </w:tr>
      <w:tr w:rsidR="000968EE" w14:paraId="36ABC9C2" w14:textId="77777777">
        <w:trPr>
          <w:trHeight w:val="345"/>
        </w:trPr>
        <w:tc>
          <w:tcPr>
            <w:tcW w:w="262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72343AAC" w14:textId="77777777" w:rsidR="000968EE" w:rsidRDefault="00000000">
            <w:pPr>
              <w:widowControl w:val="0"/>
            </w:pPr>
            <w:hyperlink r:id="rId108" w:anchor=":~:text=Bioeconomy%20News%20%2D%20Bioeconomy%20For%20Change,All%20actors%2C%20Change">
              <w:r>
                <w:rPr>
                  <w:color w:val="1155CC"/>
                  <w:u w:val="single"/>
                </w:rPr>
                <w:t>Bioeconomy for Change (B4C) News</w:t>
              </w:r>
            </w:hyperlink>
          </w:p>
        </w:tc>
        <w:tc>
          <w:tcPr>
            <w:tcW w:w="6855" w:type="dxa"/>
            <w:tcBorders>
              <w:top w:val="single" w:sz="5" w:space="0" w:color="CCCCCC"/>
              <w:left w:val="single" w:sz="5" w:space="0" w:color="595959"/>
              <w:bottom w:val="single" w:sz="5" w:space="0" w:color="595959"/>
              <w:right w:val="single" w:sz="5" w:space="0" w:color="595959"/>
            </w:tcBorders>
            <w:tcMar>
              <w:top w:w="40" w:type="dxa"/>
              <w:left w:w="40" w:type="dxa"/>
              <w:bottom w:w="40" w:type="dxa"/>
              <w:right w:w="40" w:type="dxa"/>
            </w:tcMar>
          </w:tcPr>
          <w:p w14:paraId="58BBC61A" w14:textId="77777777" w:rsidR="000968EE" w:rsidRDefault="00000000">
            <w:pPr>
              <w:widowControl w:val="0"/>
            </w:pPr>
            <w:r>
              <w:t>A key European organization that aggregates news on innovative projects, biomolecules, and network developments.</w:t>
            </w:r>
          </w:p>
        </w:tc>
      </w:tr>
    </w:tbl>
    <w:p w14:paraId="7767EA0B" w14:textId="77777777" w:rsidR="000968EE" w:rsidRDefault="000968EE"/>
    <w:sectPr w:rsidR="000968EE">
      <w:pgSz w:w="11909" w:h="16834"/>
      <w:pgMar w:top="566" w:right="973" w:bottom="824"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338A4" w14:textId="77777777" w:rsidR="00023837" w:rsidRDefault="00023837">
      <w:pPr>
        <w:spacing w:line="240" w:lineRule="auto"/>
      </w:pPr>
      <w:r>
        <w:separator/>
      </w:r>
    </w:p>
  </w:endnote>
  <w:endnote w:type="continuationSeparator" w:id="0">
    <w:p w14:paraId="48FB0501" w14:textId="77777777" w:rsidR="00023837" w:rsidRDefault="000238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AB5EE9-FAA9-48D7-9FFF-C7CE2A755B89}"/>
  </w:font>
  <w:font w:name="Cambria">
    <w:panose1 w:val="02040503050406030204"/>
    <w:charset w:val="00"/>
    <w:family w:val="roman"/>
    <w:pitch w:val="variable"/>
    <w:sig w:usb0="E00006FF" w:usb1="420024FF" w:usb2="02000000" w:usb3="00000000" w:csb0="0000019F" w:csb1="00000000"/>
    <w:embedRegular r:id="rId2" w:fontKey="{871761D2-1031-448A-81B8-5FB5BEC6C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A79E6" w14:textId="77777777" w:rsidR="000968EE" w:rsidRDefault="000968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7A938" w14:textId="77777777" w:rsidR="00023837" w:rsidRDefault="00023837">
      <w:pPr>
        <w:spacing w:line="240" w:lineRule="auto"/>
      </w:pPr>
      <w:r>
        <w:separator/>
      </w:r>
    </w:p>
  </w:footnote>
  <w:footnote w:type="continuationSeparator" w:id="0">
    <w:p w14:paraId="4B5931DD" w14:textId="77777777" w:rsidR="00023837" w:rsidRDefault="000238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144F" w14:textId="77777777" w:rsidR="000968EE" w:rsidRDefault="000968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53B4" w14:textId="77777777" w:rsidR="000968EE" w:rsidRDefault="000968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626"/>
    <w:multiLevelType w:val="multilevel"/>
    <w:tmpl w:val="E772B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5418F"/>
    <w:multiLevelType w:val="multilevel"/>
    <w:tmpl w:val="9CFE6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974918"/>
    <w:multiLevelType w:val="multilevel"/>
    <w:tmpl w:val="A1E2C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5A7346"/>
    <w:multiLevelType w:val="multilevel"/>
    <w:tmpl w:val="449A1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0F3FDD"/>
    <w:multiLevelType w:val="multilevel"/>
    <w:tmpl w:val="A9048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4451E6"/>
    <w:multiLevelType w:val="multilevel"/>
    <w:tmpl w:val="59A0AE60"/>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AB5939"/>
    <w:multiLevelType w:val="multilevel"/>
    <w:tmpl w:val="612A2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DF2E2A"/>
    <w:multiLevelType w:val="multilevel"/>
    <w:tmpl w:val="893C6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587F6F"/>
    <w:multiLevelType w:val="multilevel"/>
    <w:tmpl w:val="4022DA7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4B3161BF"/>
    <w:multiLevelType w:val="multilevel"/>
    <w:tmpl w:val="2B747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EF6D07"/>
    <w:multiLevelType w:val="multilevel"/>
    <w:tmpl w:val="F208BC3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630EA8"/>
    <w:multiLevelType w:val="multilevel"/>
    <w:tmpl w:val="FD404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A36719"/>
    <w:multiLevelType w:val="multilevel"/>
    <w:tmpl w:val="D0829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DB0F94"/>
    <w:multiLevelType w:val="multilevel"/>
    <w:tmpl w:val="CC84A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E95833"/>
    <w:multiLevelType w:val="multilevel"/>
    <w:tmpl w:val="B8926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D37FD0"/>
    <w:multiLevelType w:val="multilevel"/>
    <w:tmpl w:val="209C7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7F625F"/>
    <w:multiLevelType w:val="multilevel"/>
    <w:tmpl w:val="54B64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3E551E"/>
    <w:multiLevelType w:val="multilevel"/>
    <w:tmpl w:val="33049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9D7987"/>
    <w:multiLevelType w:val="multilevel"/>
    <w:tmpl w:val="FB8A8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EB0C2B"/>
    <w:multiLevelType w:val="multilevel"/>
    <w:tmpl w:val="075CA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7F371B"/>
    <w:multiLevelType w:val="multilevel"/>
    <w:tmpl w:val="7F28A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EE5257"/>
    <w:multiLevelType w:val="multilevel"/>
    <w:tmpl w:val="4FCE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C438A6"/>
    <w:multiLevelType w:val="multilevel"/>
    <w:tmpl w:val="CEB6C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714588">
    <w:abstractNumId w:val="4"/>
  </w:num>
  <w:num w:numId="2" w16cid:durableId="1282689924">
    <w:abstractNumId w:val="17"/>
  </w:num>
  <w:num w:numId="3" w16cid:durableId="508568157">
    <w:abstractNumId w:val="10"/>
  </w:num>
  <w:num w:numId="4" w16cid:durableId="1747413529">
    <w:abstractNumId w:val="2"/>
  </w:num>
  <w:num w:numId="5" w16cid:durableId="1073509314">
    <w:abstractNumId w:val="19"/>
  </w:num>
  <w:num w:numId="6" w16cid:durableId="851525961">
    <w:abstractNumId w:val="14"/>
  </w:num>
  <w:num w:numId="7" w16cid:durableId="119610082">
    <w:abstractNumId w:val="8"/>
  </w:num>
  <w:num w:numId="8" w16cid:durableId="11540830">
    <w:abstractNumId w:val="6"/>
  </w:num>
  <w:num w:numId="9" w16cid:durableId="2068605031">
    <w:abstractNumId w:val="15"/>
  </w:num>
  <w:num w:numId="10" w16cid:durableId="343098144">
    <w:abstractNumId w:val="16"/>
  </w:num>
  <w:num w:numId="11" w16cid:durableId="1013996157">
    <w:abstractNumId w:val="9"/>
  </w:num>
  <w:num w:numId="12" w16cid:durableId="114719644">
    <w:abstractNumId w:val="3"/>
  </w:num>
  <w:num w:numId="13" w16cid:durableId="648368688">
    <w:abstractNumId w:val="12"/>
  </w:num>
  <w:num w:numId="14" w16cid:durableId="1449275892">
    <w:abstractNumId w:val="0"/>
  </w:num>
  <w:num w:numId="15" w16cid:durableId="1522747179">
    <w:abstractNumId w:val="1"/>
  </w:num>
  <w:num w:numId="16" w16cid:durableId="103161662">
    <w:abstractNumId w:val="13"/>
  </w:num>
  <w:num w:numId="17" w16cid:durableId="479882859">
    <w:abstractNumId w:val="18"/>
  </w:num>
  <w:num w:numId="18" w16cid:durableId="1577203141">
    <w:abstractNumId w:val="21"/>
  </w:num>
  <w:num w:numId="19" w16cid:durableId="1679574813">
    <w:abstractNumId w:val="5"/>
  </w:num>
  <w:num w:numId="20" w16cid:durableId="343212088">
    <w:abstractNumId w:val="7"/>
  </w:num>
  <w:num w:numId="21" w16cid:durableId="1323240938">
    <w:abstractNumId w:val="11"/>
  </w:num>
  <w:num w:numId="22" w16cid:durableId="85394661">
    <w:abstractNumId w:val="22"/>
  </w:num>
  <w:num w:numId="23" w16cid:durableId="15165755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8EE"/>
    <w:rsid w:val="00023837"/>
    <w:rsid w:val="000968EE"/>
    <w:rsid w:val="00490E26"/>
    <w:rsid w:val="00F45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5F35"/>
  <w15:docId w15:val="{9DDB7C35-9A25-4510-B8F2-1CFE6C2BC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outlineLvl w:val="2"/>
    </w:pPr>
    <w:rPr>
      <w:b/>
      <w:bCs/>
      <w:sz w:val="26"/>
      <w:szCs w:val="26"/>
    </w:rPr>
  </w:style>
  <w:style w:type="paragraph" w:styleId="Heading4">
    <w:name w:val="heading 4"/>
    <w:basedOn w:val="Normal"/>
    <w:next w:val="Normal"/>
    <w:uiPriority w:val="9"/>
    <w:unhideWhenUsed/>
    <w:qFormat/>
    <w:pPr>
      <w:keepNext/>
      <w:keepLines/>
      <w:spacing w:before="240" w:after="240"/>
      <w:ind w:left="1440" w:hanging="360"/>
      <w:outlineLvl w:val="3"/>
    </w:pPr>
    <w:rPr>
      <w:b/>
      <w:bCs/>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broadleyjames.eu/bioprocess/bioreactors/" TargetMode="External"/><Relationship Id="rId21" Type="http://schemas.openxmlformats.org/officeDocument/2006/relationships/hyperlink" Target="https://biopilots4u.eu/" TargetMode="External"/><Relationship Id="rId42" Type="http://schemas.openxmlformats.org/officeDocument/2006/relationships/hyperlink" Target="https://www.researchgate.net/publication/377271124_Lignocellulosic_Biomass_Pretreatment_for_Biorefinery_A_Review" TargetMode="External"/><Relationship Id="rId47" Type="http://schemas.openxmlformats.org/officeDocument/2006/relationships/hyperlink" Target="https://www.iso.org/standard/50001.html" TargetMode="External"/><Relationship Id="rId63" Type="http://schemas.openxmlformats.org/officeDocument/2006/relationships/hyperlink" Target="https://helgroup.com/" TargetMode="External"/><Relationship Id="rId68" Type="http://schemas.openxmlformats.org/officeDocument/2006/relationships/hyperlink" Target="https://www.ucl.ac.uk/engineering/biochemical-engineering/study/industrial-training/mbi-modules/industrial-biotechnology-sustainable-bioprocesses-and-biorefineries" TargetMode="External"/><Relationship Id="rId84" Type="http://schemas.openxmlformats.org/officeDocument/2006/relationships/hyperlink" Target="https://www.resilience-skills.com/news-events/events/" TargetMode="External"/><Relationship Id="rId89" Type="http://schemas.openxmlformats.org/officeDocument/2006/relationships/hyperlink" Target="https://www.gov.uk/government/collections/net-zero-innovation-portfolio" TargetMode="External"/><Relationship Id="rId16" Type="http://schemas.openxmlformats.org/officeDocument/2006/relationships/hyperlink" Target="https://www.ibioic.com/training" TargetMode="External"/><Relationship Id="rId107" Type="http://schemas.openxmlformats.org/officeDocument/2006/relationships/hyperlink" Target="https://biconsortium.eu/media" TargetMode="External"/><Relationship Id="rId11" Type="http://schemas.openxmlformats.org/officeDocument/2006/relationships/hyperlink" Target="https://www.aber.ac.uk/en/ibers/research-facilities/biorefining/" TargetMode="External"/><Relationship Id="rId32" Type="http://schemas.openxmlformats.org/officeDocument/2006/relationships/hyperlink" Target="http://www.pureprocess.eu/" TargetMode="External"/><Relationship Id="rId37" Type="http://schemas.openxmlformats.org/officeDocument/2006/relationships/hyperlink" Target="https://bioprocess-eng.co.uk/" TargetMode="External"/><Relationship Id="rId53" Type="http://schemas.openxmlformats.org/officeDocument/2006/relationships/hyperlink" Target="https://www.researchgate.net/publication/385145463_Financial_Risk_Management_in_Biotech_Balancing_Investment_and_Growth_during_Commercial_Scale-Up" TargetMode="External"/><Relationship Id="rId58" Type="http://schemas.openxmlformats.org/officeDocument/2006/relationships/hyperlink" Target="https://healthsafetyworks.co.uk/health-and-safety/laboratory-safety/" TargetMode="External"/><Relationship Id="rId74" Type="http://schemas.openxmlformats.org/officeDocument/2006/relationships/hyperlink" Target="https://www.ucl.ac.uk/short-courses/search-courses/downstream-processing-primary-recovery-mbi-training-bioprocess-industries" TargetMode="External"/><Relationship Id="rId79" Type="http://schemas.openxmlformats.org/officeDocument/2006/relationships/hyperlink" Target="https://biopilots4u.eu/event/study-visit-and-scale-up-workshop-aciesbio-slovenia/" TargetMode="External"/><Relationship Id="rId102" Type="http://schemas.openxmlformats.org/officeDocument/2006/relationships/hyperlink" Target="https://www.biofuelsdigest.com/" TargetMode="External"/><Relationship Id="rId5" Type="http://schemas.openxmlformats.org/officeDocument/2006/relationships/webSettings" Target="webSettings.xml"/><Relationship Id="rId90" Type="http://schemas.openxmlformats.org/officeDocument/2006/relationships/hyperlink" Target="https://www.nationalwealthfund.org.uk/" TargetMode="External"/><Relationship Id="rId95" Type="http://schemas.openxmlformats.org/officeDocument/2006/relationships/hyperlink" Target="https://bioeconomyassociation.org/the-world-bioeconomy-forum/" TargetMode="External"/><Relationship Id="rId22" Type="http://schemas.openxmlformats.org/officeDocument/2006/relationships/hyperlink" Target="https://biopilots4u.eu/events" TargetMode="External"/><Relationship Id="rId27" Type="http://schemas.openxmlformats.org/officeDocument/2006/relationships/hyperlink" Target="https://biopharma.co.uk/bioreactors/" TargetMode="External"/><Relationship Id="rId43" Type="http://schemas.openxmlformats.org/officeDocument/2006/relationships/hyperlink" Target="https://www.iso.org/standard/37456.html" TargetMode="External"/><Relationship Id="rId48" Type="http://schemas.openxmlformats.org/officeDocument/2006/relationships/hyperlink" Target="https://www.iso.org/standard/79841.html" TargetMode="External"/><Relationship Id="rId64" Type="http://schemas.openxmlformats.org/officeDocument/2006/relationships/header" Target="header1.xml"/><Relationship Id="rId69" Type="http://schemas.openxmlformats.org/officeDocument/2006/relationships/hyperlink" Target="https://www.coursera.org/learn/industrial-biotech" TargetMode="External"/><Relationship Id="rId80" Type="http://schemas.openxmlformats.org/officeDocument/2006/relationships/hyperlink" Target="https://www.ucl.ac.uk/engineering/biochemical-engineering/study/mbi-industrial-training/mbi-modules" TargetMode="External"/><Relationship Id="rId85" Type="http://schemas.openxmlformats.org/officeDocument/2006/relationships/hyperlink" Target="https://www.ukri.org/apply-for-funding/" TargetMode="External"/><Relationship Id="rId12" Type="http://schemas.openxmlformats.org/officeDocument/2006/relationships/hyperlink" Target="http://biorenewables.org" TargetMode="External"/><Relationship Id="rId17" Type="http://schemas.openxmlformats.org/officeDocument/2006/relationships/hyperlink" Target="https://www.ibioic.com/innovation-support" TargetMode="External"/><Relationship Id="rId33" Type="http://schemas.openxmlformats.org/officeDocument/2006/relationships/hyperlink" Target="https://www.greyhoundchrom.com/" TargetMode="External"/><Relationship Id="rId38" Type="http://schemas.openxmlformats.org/officeDocument/2006/relationships/hyperlink" Target="https://www.davidsonanalytical.co.uk/" TargetMode="External"/><Relationship Id="rId59" Type="http://schemas.openxmlformats.org/officeDocument/2006/relationships/hyperlink" Target="https://www.wiserenvironment.co.uk/our-services/health-and-safety/" TargetMode="External"/><Relationship Id="rId103" Type="http://schemas.openxmlformats.org/officeDocument/2006/relationships/hyperlink" Target="https://renewable-carbon.eu/news/?s=Biorefineries" TargetMode="External"/><Relationship Id="rId108" Type="http://schemas.openxmlformats.org/officeDocument/2006/relationships/hyperlink" Target="https://www.bioeconomyforchange.eu/en/bioeconomy-news/" TargetMode="External"/><Relationship Id="rId54" Type="http://schemas.openxmlformats.org/officeDocument/2006/relationships/hyperlink" Target="https://www.biopharminternational.com/view/a-unified-approach-for-scaling-bioprocess-unit-operations" TargetMode="External"/><Relationship Id="rId70" Type="http://schemas.openxmlformats.org/officeDocument/2006/relationships/hyperlink" Target="https://www.ucl.ac.uk/short-courses/search-courses/bioprocess-design-and-economic-evaluation-mbi-training-bioprocess-industries" TargetMode="External"/><Relationship Id="rId75" Type="http://schemas.openxmlformats.org/officeDocument/2006/relationships/hyperlink" Target="https://www.ucl.ac.uk/short-courses/search-courses/industrial-biotechnology-biocatalysis-synthetic-biology-mbi-training-bioprocess" TargetMode="External"/><Relationship Id="rId91" Type="http://schemas.openxmlformats.org/officeDocument/2006/relationships/hyperlink" Target="https://iuk-business-connect.org.uk/opportunities/horizon-europe-2025-cluster-6-food-bioeconomy-natural-resources-agriculture-environment/" TargetMode="External"/><Relationship Id="rId96" Type="http://schemas.openxmlformats.org/officeDocument/2006/relationships/hyperlink" Target="https://www.b2match.com/e/biorefineries-platfor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bioic.com/" TargetMode="External"/><Relationship Id="rId23" Type="http://schemas.openxmlformats.org/officeDocument/2006/relationships/hyperlink" Target="https://cellexus.com/" TargetMode="External"/><Relationship Id="rId28" Type="http://schemas.openxmlformats.org/officeDocument/2006/relationships/hyperlink" Target="https://www.solarisbiotech.com/en/bioreactors-fermentors" TargetMode="External"/><Relationship Id="rId36" Type="http://schemas.openxmlformats.org/officeDocument/2006/relationships/hyperlink" Target="https://www.scientificlabs.co.uk/" TargetMode="External"/><Relationship Id="rId49" Type="http://schemas.openxmlformats.org/officeDocument/2006/relationships/hyperlink" Target="https://www.google.com/search?q=https://www.iso.org/standard/68482.html" TargetMode="External"/><Relationship Id="rId57" Type="http://schemas.openxmlformats.org/officeDocument/2006/relationships/hyperlink" Target="https://otecsaconsulting.com/" TargetMode="External"/><Relationship Id="rId106" Type="http://schemas.openxmlformats.org/officeDocument/2006/relationships/hyperlink" Target="https://ilbioeconomista.com/" TargetMode="External"/><Relationship Id="rId10" Type="http://schemas.openxmlformats.org/officeDocument/2006/relationships/hyperlink" Target="https://unsplash.com/photos/brown-and-black-factory-during-night-time-0tEV0DLlj0s?utm_source=unsplash&amp;utm_medium=referral&amp;utm_content=creditCopyText" TargetMode="External"/><Relationship Id="rId31" Type="http://schemas.openxmlformats.org/officeDocument/2006/relationships/hyperlink" Target="https://biopharma.co.uk/" TargetMode="External"/><Relationship Id="rId44" Type="http://schemas.openxmlformats.org/officeDocument/2006/relationships/hyperlink" Target="https://www.iso.org/standard/38497.html" TargetMode="External"/><Relationship Id="rId52" Type="http://schemas.openxmlformats.org/officeDocument/2006/relationships/hyperlink" Target="https://www.iso.org/standard/66998.html" TargetMode="External"/><Relationship Id="rId60" Type="http://schemas.openxmlformats.org/officeDocument/2006/relationships/hyperlink" Target="https://www.usc.org.uk/biological-safety-consultancy/" TargetMode="External"/><Relationship Id="rId65" Type="http://schemas.openxmlformats.org/officeDocument/2006/relationships/header" Target="header2.xml"/><Relationship Id="rId73" Type="http://schemas.openxmlformats.org/officeDocument/2006/relationships/hyperlink" Target="https://www.ucl.ac.uk/short-courses/search-courses/downstream-processing-chromatography-mbi-training-bioprocess-industries" TargetMode="External"/><Relationship Id="rId78" Type="http://schemas.openxmlformats.org/officeDocument/2006/relationships/hyperlink" Target="https://www.ucl.ac.uk/short-courses/search-courses/rapid-fermentation-process-design-mbi-training-bioprocess-industries" TargetMode="External"/><Relationship Id="rId81" Type="http://schemas.openxmlformats.org/officeDocument/2006/relationships/hyperlink" Target="https://www.ucl.ac.uk/engineering/biochemical-engineering/study/mbi-industrial-training/mbi-modules/industrial-biotechnology-sustainable-bioprocesses-and-biorefineries" TargetMode="External"/><Relationship Id="rId86" Type="http://schemas.openxmlformats.org/officeDocument/2006/relationships/hyperlink" Target="https://www.ukri.org/councils/innovate-uk/" TargetMode="External"/><Relationship Id="rId94" Type="http://schemas.openxmlformats.org/officeDocument/2006/relationships/hyperlink" Target="https://www.alderbioinsights.co.uk/news-and-insights/" TargetMode="External"/><Relationship Id="rId99" Type="http://schemas.openxmlformats.org/officeDocument/2006/relationships/hyperlink" Target="https://www.supergen-bioenergy.net/about/" TargetMode="External"/><Relationship Id="rId101" Type="http://schemas.openxmlformats.org/officeDocument/2006/relationships/hyperlink" Target="https://scijournals.onlinelibrary.wiley.com/journal/19321031" TargetMode="Externa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uk-cpi.com" TargetMode="External"/><Relationship Id="rId18" Type="http://schemas.openxmlformats.org/officeDocument/2006/relationships/hyperlink" Target="https://hvm.catapult.org.uk/" TargetMode="External"/><Relationship Id="rId39" Type="http://schemas.openxmlformats.org/officeDocument/2006/relationships/hyperlink" Target="https://www.bruker.com/" TargetMode="External"/><Relationship Id="rId109" Type="http://schemas.openxmlformats.org/officeDocument/2006/relationships/fontTable" Target="fontTable.xml"/><Relationship Id="rId34" Type="http://schemas.openxmlformats.org/officeDocument/2006/relationships/hyperlink" Target="https://www.fleetbioprocessing.co.uk/" TargetMode="External"/><Relationship Id="rId50" Type="http://schemas.openxmlformats.org/officeDocument/2006/relationships/hyperlink" Target="https://www.iso.org/standard/62085.html" TargetMode="External"/><Relationship Id="rId55" Type="http://schemas.openxmlformats.org/officeDocument/2006/relationships/hyperlink" Target="https://synapse.patsnap.com/article/scale-up-challenges-in-bioreactor-systems-and-how-to-overcome-them" TargetMode="External"/><Relationship Id="rId76" Type="http://schemas.openxmlformats.org/officeDocument/2006/relationships/hyperlink" Target="https://www.ucl.ac.uk/short-courses/search-courses/principles-fermentation-processes-mbi-training-bioprocess-industries" TargetMode="External"/><Relationship Id="rId97" Type="http://schemas.openxmlformats.org/officeDocument/2006/relationships/hyperlink" Target="https://initiatives.weforum.org/bioeconomy-initiative/home" TargetMode="External"/><Relationship Id="rId104" Type="http://schemas.openxmlformats.org/officeDocument/2006/relationships/hyperlink" Target="https://worldbiomarketinsights.com/category/insights/" TargetMode="External"/><Relationship Id="rId7" Type="http://schemas.openxmlformats.org/officeDocument/2006/relationships/endnotes" Target="endnotes.xml"/><Relationship Id="rId71" Type="http://schemas.openxmlformats.org/officeDocument/2006/relationships/hyperlink" Target="https://www.ucl.ac.uk/short-courses/search-courses/bioprocess-facility-design-mbi-training-bioprocess-industries" TargetMode="External"/><Relationship Id="rId92" Type="http://schemas.openxmlformats.org/officeDocument/2006/relationships/hyperlink" Target="https://www.bioyorkshire.co.uk/news" TargetMode="External"/><Relationship Id="rId2" Type="http://schemas.openxmlformats.org/officeDocument/2006/relationships/numbering" Target="numbering.xml"/><Relationship Id="rId29" Type="http://schemas.openxmlformats.org/officeDocument/2006/relationships/hyperlink" Target="https://constantsystems.com/" TargetMode="External"/><Relationship Id="rId24" Type="http://schemas.openxmlformats.org/officeDocument/2006/relationships/hyperlink" Target="https://www.electrolabtech.co.uk/" TargetMode="External"/><Relationship Id="rId40" Type="http://schemas.openxmlformats.org/officeDocument/2006/relationships/hyperlink" Target="https://www.celignis.com/bioprocess-pretreatment.php" TargetMode="External"/><Relationship Id="rId45" Type="http://schemas.openxmlformats.org/officeDocument/2006/relationships/hyperlink" Target="https://www.iso.org/standard/38497.html" TargetMode="External"/><Relationship Id="rId66" Type="http://schemas.openxmlformats.org/officeDocument/2006/relationships/footer" Target="footer1.xml"/><Relationship Id="rId87" Type="http://schemas.openxmlformats.org/officeDocument/2006/relationships/hyperlink" Target="https://www.ukri.org/opportunity/?filter_council%5B%5D=816" TargetMode="External"/><Relationship Id="rId110" Type="http://schemas.openxmlformats.org/officeDocument/2006/relationships/theme" Target="theme/theme1.xml"/><Relationship Id="rId61" Type="http://schemas.openxmlformats.org/officeDocument/2006/relationships/hyperlink" Target="https://www.safetyrevolution.co.uk/green-energy/" TargetMode="External"/><Relationship Id="rId82" Type="http://schemas.openxmlformats.org/officeDocument/2006/relationships/hyperlink" Target="https://www.google.com/search?q=https://www.sheffield.ac.uk/postgraduate/taught/courses/2026/biological-and-bioprocess-engineering-msc" TargetMode="External"/><Relationship Id="rId19" Type="http://schemas.openxmlformats.org/officeDocument/2006/relationships/hyperlink" Target="https://hvm.catapult.org.uk/who-we-are/our-hvm-centres/" TargetMode="External"/><Relationship Id="rId14" Type="http://schemas.openxmlformats.org/officeDocument/2006/relationships/hyperlink" Target="https://www.ibioic.com/bioprocessing-scale-up-centres" TargetMode="External"/><Relationship Id="rId30" Type="http://schemas.openxmlformats.org/officeDocument/2006/relationships/hyperlink" Target="https://www.alliedfilter.co.uk/" TargetMode="External"/><Relationship Id="rId35" Type="http://schemas.openxmlformats.org/officeDocument/2006/relationships/hyperlink" Target="https://www.thermofisher.com/" TargetMode="External"/><Relationship Id="rId56" Type="http://schemas.openxmlformats.org/officeDocument/2006/relationships/hyperlink" Target="https://www.dekra-uk.co.uk/en/process-safety-consulting/" TargetMode="External"/><Relationship Id="rId77" Type="http://schemas.openxmlformats.org/officeDocument/2006/relationships/hyperlink" Target="https://www.ucl.ac.uk/short-courses/search-courses/quality-design-effective-bioprocess-characterisation-and-validation-mbi-training" TargetMode="External"/><Relationship Id="rId100" Type="http://schemas.openxmlformats.org/officeDocument/2006/relationships/hyperlink" Target="https://www.eubce.com/" TargetMode="External"/><Relationship Id="rId105" Type="http://schemas.openxmlformats.org/officeDocument/2006/relationships/hyperlink" Target="https://www.ukri.org/news-and-events/" TargetMode="External"/><Relationship Id="rId8" Type="http://schemas.openxmlformats.org/officeDocument/2006/relationships/image" Target="media/image1.png"/><Relationship Id="rId51" Type="http://schemas.openxmlformats.org/officeDocument/2006/relationships/hyperlink" Target="https://www.iso.org/standard/63787.html" TargetMode="External"/><Relationship Id="rId72" Type="http://schemas.openxmlformats.org/officeDocument/2006/relationships/hyperlink" Target="https://www.ucl.ac.uk/short-courses/search-courses/design-experiments-bioprocess-optimisation-mbi-training-bioprocess-industries" TargetMode="External"/><Relationship Id="rId93" Type="http://schemas.openxmlformats.org/officeDocument/2006/relationships/hyperlink" Target="https://www.ibioic.com/" TargetMode="External"/><Relationship Id="rId98" Type="http://schemas.openxmlformats.org/officeDocument/2006/relationships/hyperlink" Target="https://bbia.org.uk/bbia/" TargetMode="External"/><Relationship Id="rId3" Type="http://schemas.openxmlformats.org/officeDocument/2006/relationships/styles" Target="styles.xml"/><Relationship Id="rId25" Type="http://schemas.openxmlformats.org/officeDocument/2006/relationships/hyperlink" Target="https://cellularagriculture.co.uk/" TargetMode="External"/><Relationship Id="rId46" Type="http://schemas.openxmlformats.org/officeDocument/2006/relationships/hyperlink" Target="https://www.iso.org/standard/60857.html" TargetMode="External"/><Relationship Id="rId67" Type="http://schemas.openxmlformats.org/officeDocument/2006/relationships/hyperlink" Target="https://www.resilience-skills.com/news-events/events/pilot-scale_upstream_bioprocessing1/" TargetMode="External"/><Relationship Id="rId20" Type="http://schemas.openxmlformats.org/officeDocument/2006/relationships/hyperlink" Target="https://hvm.catapult.org.uk/what-we-do/" TargetMode="External"/><Relationship Id="rId41" Type="http://schemas.openxmlformats.org/officeDocument/2006/relationships/hyperlink" Target="https://www.nrel.gov/bioenergy/laboratory-analytical-procedures" TargetMode="External"/><Relationship Id="rId62" Type="http://schemas.openxmlformats.org/officeDocument/2006/relationships/hyperlink" Target="https://www.hsl.gov.uk/" TargetMode="External"/><Relationship Id="rId83" Type="http://schemas.openxmlformats.org/officeDocument/2006/relationships/hyperlink" Target="https://www.resilience-skills.com/news-events/events/pilot-scale_upstream_bioprocessing1/" TargetMode="External"/><Relationship Id="rId88" Type="http://schemas.openxmlformats.org/officeDocument/2006/relationships/hyperlink" Target="https://www.ukri.org/opportunity/?filter_council%5B%5D=82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F0D3C-BF60-4A1D-BF94-D683ACA84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8353</Words>
  <Characters>56136</Characters>
  <Application>Microsoft Office Word</Application>
  <DocSecurity>0</DocSecurity>
  <Lines>2551</Lines>
  <Paragraphs>1040</Paragraphs>
  <ScaleCrop>false</ScaleCrop>
  <Company/>
  <LinksUpToDate>false</LinksUpToDate>
  <CharactersWithSpaces>63449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Booth</cp:lastModifiedBy>
  <cp:revision>2</cp:revision>
  <dcterms:created xsi:type="dcterms:W3CDTF">2026-03-13T14:12:00Z</dcterms:created>
  <dcterms:modified xsi:type="dcterms:W3CDTF">2026-03-13T14:15:00Z</dcterms:modified>
</cp:coreProperties>
</file>